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413FA" w:rsidRDefault="00A413FA" w:rsidP="00A413FA">
      <w:pPr>
        <w:pStyle w:val="Titel"/>
        <w:rPr>
          <w:lang w:val="en-US"/>
        </w:rPr>
      </w:pPr>
      <w:bookmarkStart w:id="0" w:name="_Toc284453859"/>
      <w:proofErr w:type="spellStart"/>
      <w:r w:rsidRPr="0003002D">
        <w:rPr>
          <w:lang w:val="en-US"/>
        </w:rPr>
        <w:t>Inventorium</w:t>
      </w:r>
      <w:proofErr w:type="spellEnd"/>
      <w:r w:rsidRPr="0003002D">
        <w:rPr>
          <w:lang w:val="en-US"/>
        </w:rPr>
        <w:t xml:space="preserve"> User Manual</w:t>
      </w:r>
    </w:p>
    <w:p w:rsidR="00B85A23" w:rsidRPr="00B85A23" w:rsidRDefault="00B85A23" w:rsidP="00B85A23">
      <w:pPr>
        <w:pStyle w:val="Kop1"/>
        <w:rPr>
          <w:lang w:val="en-US"/>
        </w:rPr>
      </w:pPr>
      <w:bookmarkStart w:id="1" w:name="_Toc284703237"/>
      <w:r>
        <w:rPr>
          <w:lang w:val="en-US"/>
        </w:rPr>
        <w:t>Introduction</w:t>
      </w:r>
      <w:bookmarkEnd w:id="1"/>
    </w:p>
    <w:p w:rsidR="0080006A" w:rsidRDefault="0080006A" w:rsidP="0080006A">
      <w:pPr>
        <w:rPr>
          <w:lang w:val="en-US"/>
        </w:rPr>
      </w:pPr>
      <w:r>
        <w:rPr>
          <w:lang w:val="en-US"/>
        </w:rPr>
        <w:t xml:space="preserve">This </w:t>
      </w:r>
      <w:proofErr w:type="spellStart"/>
      <w:r w:rsidRPr="0080006A">
        <w:rPr>
          <w:b/>
          <w:lang w:val="en-US"/>
        </w:rPr>
        <w:t>Inventorium</w:t>
      </w:r>
      <w:proofErr w:type="spellEnd"/>
      <w:r w:rsidRPr="0080006A">
        <w:rPr>
          <w:b/>
          <w:lang w:val="en-US"/>
        </w:rPr>
        <w:t xml:space="preserve"> user manual</w:t>
      </w:r>
      <w:r>
        <w:rPr>
          <w:lang w:val="en-US"/>
        </w:rPr>
        <w:t xml:space="preserve"> should give you an indication of how to use the addon. This should be a great introduction to the addon but also be helpful when you need to find out why it is doing certain things (especially the related settings might help so you can quickly see the involved settings).</w:t>
      </w:r>
    </w:p>
    <w:p w:rsidR="00B438D4" w:rsidRDefault="00B438D4" w:rsidP="0080006A">
      <w:r>
        <w:rPr>
          <w:lang w:val="en-US"/>
        </w:rPr>
        <w:t>When the image quality is poor zooming in or out might improve it (125% seems to be most favored on my screen). If you are viewing this on</w:t>
      </w:r>
      <w:r w:rsidR="002924EA">
        <w:rPr>
          <w:lang w:val="en-US"/>
        </w:rPr>
        <w:t>line at</w:t>
      </w:r>
      <w:r>
        <w:rPr>
          <w:lang w:val="en-US"/>
        </w:rPr>
        <w:t xml:space="preserve"> </w:t>
      </w:r>
      <w:r w:rsidRPr="00B438D4">
        <w:rPr>
          <w:b/>
        </w:rPr>
        <w:t>Google</w:t>
      </w:r>
      <w:r>
        <w:rPr>
          <w:b/>
        </w:rPr>
        <w:t xml:space="preserve"> </w:t>
      </w:r>
      <w:proofErr w:type="spellStart"/>
      <w:r>
        <w:rPr>
          <w:b/>
        </w:rPr>
        <w:t>Docs</w:t>
      </w:r>
      <w:proofErr w:type="spellEnd"/>
      <w:r>
        <w:t xml:space="preserve"> </w:t>
      </w:r>
      <w:proofErr w:type="spellStart"/>
      <w:r>
        <w:t>then</w:t>
      </w:r>
      <w:proofErr w:type="spellEnd"/>
      <w:r>
        <w:t xml:space="preserve"> </w:t>
      </w:r>
      <w:proofErr w:type="spellStart"/>
      <w:r>
        <w:t>downloading</w:t>
      </w:r>
      <w:proofErr w:type="spellEnd"/>
      <w:r>
        <w:t xml:space="preserve"> the file (</w:t>
      </w:r>
      <w:r w:rsidRPr="00B438D4">
        <w:rPr>
          <w:b/>
        </w:rPr>
        <w:t>File</w:t>
      </w:r>
      <w:r>
        <w:t xml:space="preserve"> -&gt; </w:t>
      </w:r>
      <w:r>
        <w:rPr>
          <w:b/>
        </w:rPr>
        <w:t>Download Original</w:t>
      </w:r>
      <w:r>
        <w:t xml:space="preserve">) </w:t>
      </w:r>
      <w:proofErr w:type="spellStart"/>
      <w:r>
        <w:t>might</w:t>
      </w:r>
      <w:proofErr w:type="spellEnd"/>
      <w:r>
        <w:t xml:space="preserve"> </w:t>
      </w:r>
      <w:proofErr w:type="spellStart"/>
      <w:r>
        <w:t>be</w:t>
      </w:r>
      <w:proofErr w:type="spellEnd"/>
      <w:r>
        <w:t xml:space="preserve"> a major </w:t>
      </w:r>
      <w:proofErr w:type="spellStart"/>
      <w:r>
        <w:t>improvement</w:t>
      </w:r>
      <w:proofErr w:type="spellEnd"/>
      <w:r>
        <w:t xml:space="preserve"> </w:t>
      </w:r>
      <w:proofErr w:type="spellStart"/>
      <w:r>
        <w:t>too</w:t>
      </w:r>
      <w:proofErr w:type="spellEnd"/>
      <w:r>
        <w:t>.</w:t>
      </w:r>
    </w:p>
    <w:p w:rsidR="00B85A23" w:rsidRPr="00B85A23" w:rsidRDefault="00B85A23" w:rsidP="0080006A">
      <w:pPr>
        <w:rPr>
          <w:lang w:val="en-US"/>
        </w:rPr>
      </w:pPr>
      <w:proofErr w:type="spellStart"/>
      <w:r>
        <w:t>Additional</w:t>
      </w:r>
      <w:proofErr w:type="spellEnd"/>
      <w:r>
        <w:t xml:space="preserve"> information </w:t>
      </w:r>
      <w:proofErr w:type="spellStart"/>
      <w:r>
        <w:t>about</w:t>
      </w:r>
      <w:proofErr w:type="spellEnd"/>
      <w:r>
        <w:t xml:space="preserve"> the addon </w:t>
      </w:r>
      <w:proofErr w:type="spellStart"/>
      <w:r>
        <w:t>can</w:t>
      </w:r>
      <w:proofErr w:type="spellEnd"/>
      <w:r>
        <w:t xml:space="preserve"> </w:t>
      </w:r>
      <w:proofErr w:type="spellStart"/>
      <w:r>
        <w:t>also</w:t>
      </w:r>
      <w:proofErr w:type="spellEnd"/>
      <w:r>
        <w:t xml:space="preserve"> </w:t>
      </w:r>
      <w:proofErr w:type="spellStart"/>
      <w:r>
        <w:t>be</w:t>
      </w:r>
      <w:proofErr w:type="spellEnd"/>
      <w:r>
        <w:t xml:space="preserve"> found in-game at the “</w:t>
      </w:r>
      <w:r>
        <w:rPr>
          <w:b/>
        </w:rPr>
        <w:t>Help</w:t>
      </w:r>
      <w:r>
        <w:t xml:space="preserve">” </w:t>
      </w:r>
      <w:proofErr w:type="spellStart"/>
      <w:r>
        <w:t>category</w:t>
      </w:r>
      <w:proofErr w:type="spellEnd"/>
      <w:r>
        <w:t xml:space="preserve"> of the </w:t>
      </w:r>
      <w:proofErr w:type="spellStart"/>
      <w:r>
        <w:t>config</w:t>
      </w:r>
      <w:proofErr w:type="spellEnd"/>
      <w:r>
        <w:t xml:space="preserve">. Be </w:t>
      </w:r>
      <w:proofErr w:type="spellStart"/>
      <w:r>
        <w:t>sure</w:t>
      </w:r>
      <w:proofErr w:type="spellEnd"/>
      <w:r>
        <w:t xml:space="preserve"> </w:t>
      </w:r>
      <w:proofErr w:type="spellStart"/>
      <w:r>
        <w:t>to</w:t>
      </w:r>
      <w:proofErr w:type="spellEnd"/>
      <w:r>
        <w:t xml:space="preserve"> check </w:t>
      </w:r>
      <w:proofErr w:type="spellStart"/>
      <w:r>
        <w:t>that</w:t>
      </w:r>
      <w:proofErr w:type="spellEnd"/>
      <w:r>
        <w:t xml:space="preserve"> out </w:t>
      </w:r>
      <w:proofErr w:type="spellStart"/>
      <w:r>
        <w:t>if</w:t>
      </w:r>
      <w:proofErr w:type="spellEnd"/>
      <w:r>
        <w:t xml:space="preserve"> </w:t>
      </w:r>
      <w:proofErr w:type="spellStart"/>
      <w:r>
        <w:t>you</w:t>
      </w:r>
      <w:proofErr w:type="spellEnd"/>
      <w:r>
        <w:t xml:space="preserve"> have </w:t>
      </w:r>
      <w:proofErr w:type="spellStart"/>
      <w:r>
        <w:t>any</w:t>
      </w:r>
      <w:proofErr w:type="spellEnd"/>
      <w:r>
        <w:t xml:space="preserve"> issues.</w:t>
      </w:r>
    </w:p>
    <w:sdt>
      <w:sdtPr>
        <w:rPr>
          <w:rFonts w:asciiTheme="minorHAnsi" w:eastAsiaTheme="minorHAnsi" w:hAnsiTheme="minorHAnsi" w:cstheme="minorBidi"/>
          <w:b w:val="0"/>
          <w:bCs w:val="0"/>
          <w:color w:val="auto"/>
          <w:sz w:val="22"/>
          <w:szCs w:val="22"/>
          <w:lang w:val="en-US" w:eastAsia="en-US"/>
        </w:rPr>
        <w:id w:val="71173856"/>
        <w:docPartObj>
          <w:docPartGallery w:val="Table of Contents"/>
          <w:docPartUnique/>
        </w:docPartObj>
      </w:sdtPr>
      <w:sdtEndPr/>
      <w:sdtContent>
        <w:p w:rsidR="00101C91" w:rsidRPr="0003002D" w:rsidRDefault="00101C91" w:rsidP="00F74ADC">
          <w:pPr>
            <w:pStyle w:val="Kopvaninhoudsopgave"/>
            <w:spacing w:before="0"/>
            <w:rPr>
              <w:lang w:val="en-US"/>
            </w:rPr>
          </w:pPr>
          <w:r w:rsidRPr="0003002D">
            <w:rPr>
              <w:lang w:val="en-US"/>
            </w:rPr>
            <w:t>Index</w:t>
          </w:r>
        </w:p>
        <w:p w:rsidR="0074361D" w:rsidRDefault="00101C91">
          <w:pPr>
            <w:pStyle w:val="Inhopg1"/>
            <w:tabs>
              <w:tab w:val="right" w:leader="dot" w:pos="11328"/>
            </w:tabs>
            <w:rPr>
              <w:rFonts w:eastAsiaTheme="minorEastAsia"/>
              <w:noProof/>
              <w:lang w:eastAsia="nl-NL"/>
            </w:rPr>
          </w:pPr>
          <w:r w:rsidRPr="0003002D">
            <w:rPr>
              <w:lang w:val="en-US"/>
            </w:rPr>
            <w:fldChar w:fldCharType="begin"/>
          </w:r>
          <w:r w:rsidRPr="0003002D">
            <w:rPr>
              <w:lang w:val="en-US"/>
            </w:rPr>
            <w:instrText xml:space="preserve"> TOC \o "1-3" \h \z \u </w:instrText>
          </w:r>
          <w:r w:rsidRPr="0003002D">
            <w:rPr>
              <w:lang w:val="en-US"/>
            </w:rPr>
            <w:fldChar w:fldCharType="separate"/>
          </w:r>
          <w:hyperlink w:anchor="_Toc284703237" w:history="1">
            <w:r w:rsidR="0074361D" w:rsidRPr="000E3031">
              <w:rPr>
                <w:rStyle w:val="Hyperlink"/>
                <w:noProof/>
                <w:lang w:val="en-US"/>
              </w:rPr>
              <w:t>Introduction</w:t>
            </w:r>
            <w:r w:rsidR="0074361D">
              <w:rPr>
                <w:noProof/>
                <w:webHidden/>
              </w:rPr>
              <w:tab/>
            </w:r>
            <w:r w:rsidR="0074361D">
              <w:rPr>
                <w:noProof/>
                <w:webHidden/>
              </w:rPr>
              <w:fldChar w:fldCharType="begin"/>
            </w:r>
            <w:r w:rsidR="0074361D">
              <w:rPr>
                <w:noProof/>
                <w:webHidden/>
              </w:rPr>
              <w:instrText xml:space="preserve"> PAGEREF _Toc284703237 \h </w:instrText>
            </w:r>
            <w:r w:rsidR="0074361D">
              <w:rPr>
                <w:noProof/>
                <w:webHidden/>
              </w:rPr>
            </w:r>
            <w:r w:rsidR="0074361D">
              <w:rPr>
                <w:noProof/>
                <w:webHidden/>
              </w:rPr>
              <w:fldChar w:fldCharType="separate"/>
            </w:r>
            <w:r w:rsidR="00772DE8">
              <w:rPr>
                <w:noProof/>
                <w:webHidden/>
              </w:rPr>
              <w:t>1</w:t>
            </w:r>
            <w:r w:rsidR="0074361D">
              <w:rPr>
                <w:noProof/>
                <w:webHidden/>
              </w:rPr>
              <w:fldChar w:fldCharType="end"/>
            </w:r>
          </w:hyperlink>
        </w:p>
        <w:p w:rsidR="0074361D" w:rsidRDefault="00927609">
          <w:pPr>
            <w:pStyle w:val="Inhopg1"/>
            <w:tabs>
              <w:tab w:val="right" w:leader="dot" w:pos="11328"/>
            </w:tabs>
            <w:rPr>
              <w:rFonts w:eastAsiaTheme="minorEastAsia"/>
              <w:noProof/>
              <w:lang w:eastAsia="nl-NL"/>
            </w:rPr>
          </w:pPr>
          <w:hyperlink w:anchor="_Toc284703238" w:history="1">
            <w:r w:rsidR="0074361D" w:rsidRPr="000E3031">
              <w:rPr>
                <w:rStyle w:val="Hyperlink"/>
                <w:noProof/>
                <w:lang w:val="en-US"/>
              </w:rPr>
              <w:t>Installing Inventorium</w:t>
            </w:r>
            <w:r w:rsidR="0074361D">
              <w:rPr>
                <w:noProof/>
                <w:webHidden/>
              </w:rPr>
              <w:tab/>
            </w:r>
            <w:r w:rsidR="0074361D">
              <w:rPr>
                <w:noProof/>
                <w:webHidden/>
              </w:rPr>
              <w:fldChar w:fldCharType="begin"/>
            </w:r>
            <w:r w:rsidR="0074361D">
              <w:rPr>
                <w:noProof/>
                <w:webHidden/>
              </w:rPr>
              <w:instrText xml:space="preserve"> PAGEREF _Toc284703238 \h </w:instrText>
            </w:r>
            <w:r w:rsidR="0074361D">
              <w:rPr>
                <w:noProof/>
                <w:webHidden/>
              </w:rPr>
            </w:r>
            <w:r w:rsidR="0074361D">
              <w:rPr>
                <w:noProof/>
                <w:webHidden/>
              </w:rPr>
              <w:fldChar w:fldCharType="separate"/>
            </w:r>
            <w:r w:rsidR="00772DE8">
              <w:rPr>
                <w:noProof/>
                <w:webHidden/>
              </w:rPr>
              <w:t>2</w:t>
            </w:r>
            <w:r w:rsidR="0074361D">
              <w:rPr>
                <w:noProof/>
                <w:webHidden/>
              </w:rPr>
              <w:fldChar w:fldCharType="end"/>
            </w:r>
          </w:hyperlink>
        </w:p>
        <w:p w:rsidR="0074361D" w:rsidRDefault="00927609">
          <w:pPr>
            <w:pStyle w:val="Inhopg2"/>
            <w:tabs>
              <w:tab w:val="right" w:leader="dot" w:pos="11328"/>
            </w:tabs>
            <w:rPr>
              <w:noProof/>
            </w:rPr>
          </w:pPr>
          <w:hyperlink w:anchor="_Toc284703239" w:history="1">
            <w:r w:rsidR="0074361D" w:rsidRPr="000E3031">
              <w:rPr>
                <w:rStyle w:val="Hyperlink"/>
                <w:noProof/>
                <w:lang w:val="en-US"/>
              </w:rPr>
              <w:t>Additional requirements</w:t>
            </w:r>
            <w:r w:rsidR="0074361D">
              <w:rPr>
                <w:noProof/>
                <w:webHidden/>
              </w:rPr>
              <w:tab/>
            </w:r>
            <w:r w:rsidR="0074361D">
              <w:rPr>
                <w:noProof/>
                <w:webHidden/>
              </w:rPr>
              <w:fldChar w:fldCharType="begin"/>
            </w:r>
            <w:r w:rsidR="0074361D">
              <w:rPr>
                <w:noProof/>
                <w:webHidden/>
              </w:rPr>
              <w:instrText xml:space="preserve"> PAGEREF _Toc284703239 \h </w:instrText>
            </w:r>
            <w:r w:rsidR="0074361D">
              <w:rPr>
                <w:noProof/>
                <w:webHidden/>
              </w:rPr>
            </w:r>
            <w:r w:rsidR="0074361D">
              <w:rPr>
                <w:noProof/>
                <w:webHidden/>
              </w:rPr>
              <w:fldChar w:fldCharType="separate"/>
            </w:r>
            <w:r w:rsidR="00772DE8">
              <w:rPr>
                <w:noProof/>
                <w:webHidden/>
              </w:rPr>
              <w:t>2</w:t>
            </w:r>
            <w:r w:rsidR="0074361D">
              <w:rPr>
                <w:noProof/>
                <w:webHidden/>
              </w:rPr>
              <w:fldChar w:fldCharType="end"/>
            </w:r>
          </w:hyperlink>
        </w:p>
        <w:p w:rsidR="0074361D" w:rsidRDefault="00927609">
          <w:pPr>
            <w:pStyle w:val="Inhopg1"/>
            <w:tabs>
              <w:tab w:val="right" w:leader="dot" w:pos="11328"/>
            </w:tabs>
            <w:rPr>
              <w:rFonts w:eastAsiaTheme="minorEastAsia"/>
              <w:noProof/>
              <w:lang w:eastAsia="nl-NL"/>
            </w:rPr>
          </w:pPr>
          <w:hyperlink w:anchor="_Toc284703240" w:history="1">
            <w:r w:rsidR="0074361D" w:rsidRPr="000E3031">
              <w:rPr>
                <w:rStyle w:val="Hyperlink"/>
                <w:noProof/>
                <w:lang w:val="en-US"/>
              </w:rPr>
              <w:t>Configuring a group for the first time</w:t>
            </w:r>
            <w:r w:rsidR="0074361D">
              <w:rPr>
                <w:noProof/>
                <w:webHidden/>
              </w:rPr>
              <w:tab/>
            </w:r>
            <w:r w:rsidR="0074361D">
              <w:rPr>
                <w:noProof/>
                <w:webHidden/>
              </w:rPr>
              <w:fldChar w:fldCharType="begin"/>
            </w:r>
            <w:r w:rsidR="0074361D">
              <w:rPr>
                <w:noProof/>
                <w:webHidden/>
              </w:rPr>
              <w:instrText xml:space="preserve"> PAGEREF _Toc284703240 \h </w:instrText>
            </w:r>
            <w:r w:rsidR="0074361D">
              <w:rPr>
                <w:noProof/>
                <w:webHidden/>
              </w:rPr>
            </w:r>
            <w:r w:rsidR="0074361D">
              <w:rPr>
                <w:noProof/>
                <w:webHidden/>
              </w:rPr>
              <w:fldChar w:fldCharType="separate"/>
            </w:r>
            <w:r w:rsidR="00772DE8">
              <w:rPr>
                <w:noProof/>
                <w:webHidden/>
              </w:rPr>
              <w:t>3</w:t>
            </w:r>
            <w:r w:rsidR="0074361D">
              <w:rPr>
                <w:noProof/>
                <w:webHidden/>
              </w:rPr>
              <w:fldChar w:fldCharType="end"/>
            </w:r>
          </w:hyperlink>
        </w:p>
        <w:p w:rsidR="0074361D" w:rsidRDefault="00927609">
          <w:pPr>
            <w:pStyle w:val="Inhopg1"/>
            <w:tabs>
              <w:tab w:val="right" w:leader="dot" w:pos="11328"/>
            </w:tabs>
            <w:rPr>
              <w:rFonts w:eastAsiaTheme="minorEastAsia"/>
              <w:noProof/>
              <w:lang w:eastAsia="nl-NL"/>
            </w:rPr>
          </w:pPr>
          <w:hyperlink w:anchor="_Toc284703241" w:history="1">
            <w:r w:rsidR="0074361D" w:rsidRPr="000E3031">
              <w:rPr>
                <w:rStyle w:val="Hyperlink"/>
                <w:noProof/>
                <w:lang w:val="en-US"/>
              </w:rPr>
              <w:t>Summary</w:t>
            </w:r>
            <w:r w:rsidR="0074361D">
              <w:rPr>
                <w:noProof/>
                <w:webHidden/>
              </w:rPr>
              <w:tab/>
            </w:r>
            <w:r w:rsidR="0074361D">
              <w:rPr>
                <w:noProof/>
                <w:webHidden/>
              </w:rPr>
              <w:fldChar w:fldCharType="begin"/>
            </w:r>
            <w:r w:rsidR="0074361D">
              <w:rPr>
                <w:noProof/>
                <w:webHidden/>
              </w:rPr>
              <w:instrText xml:space="preserve"> PAGEREF _Toc284703241 \h </w:instrText>
            </w:r>
            <w:r w:rsidR="0074361D">
              <w:rPr>
                <w:noProof/>
                <w:webHidden/>
              </w:rPr>
            </w:r>
            <w:r w:rsidR="0074361D">
              <w:rPr>
                <w:noProof/>
                <w:webHidden/>
              </w:rPr>
              <w:fldChar w:fldCharType="separate"/>
            </w:r>
            <w:r w:rsidR="00772DE8">
              <w:rPr>
                <w:noProof/>
                <w:webHidden/>
              </w:rPr>
              <w:t>7</w:t>
            </w:r>
            <w:r w:rsidR="0074361D">
              <w:rPr>
                <w:noProof/>
                <w:webHidden/>
              </w:rPr>
              <w:fldChar w:fldCharType="end"/>
            </w:r>
          </w:hyperlink>
        </w:p>
        <w:p w:rsidR="0074361D" w:rsidRDefault="00927609">
          <w:pPr>
            <w:pStyle w:val="Inhopg2"/>
            <w:tabs>
              <w:tab w:val="right" w:leader="dot" w:pos="11328"/>
            </w:tabs>
            <w:rPr>
              <w:noProof/>
            </w:rPr>
          </w:pPr>
          <w:hyperlink w:anchor="_Toc284703242" w:history="1">
            <w:r w:rsidR="0074361D" w:rsidRPr="000E3031">
              <w:rPr>
                <w:rStyle w:val="Hyperlink"/>
                <w:noProof/>
                <w:lang w:val="en-US"/>
              </w:rPr>
              <w:t>Related settings</w:t>
            </w:r>
            <w:r w:rsidR="0074361D">
              <w:rPr>
                <w:noProof/>
                <w:webHidden/>
              </w:rPr>
              <w:tab/>
            </w:r>
            <w:r w:rsidR="0074361D">
              <w:rPr>
                <w:noProof/>
                <w:webHidden/>
              </w:rPr>
              <w:fldChar w:fldCharType="begin"/>
            </w:r>
            <w:r w:rsidR="0074361D">
              <w:rPr>
                <w:noProof/>
                <w:webHidden/>
              </w:rPr>
              <w:instrText xml:space="preserve"> PAGEREF _Toc284703242 \h </w:instrText>
            </w:r>
            <w:r w:rsidR="0074361D">
              <w:rPr>
                <w:noProof/>
                <w:webHidden/>
              </w:rPr>
            </w:r>
            <w:r w:rsidR="0074361D">
              <w:rPr>
                <w:noProof/>
                <w:webHidden/>
              </w:rPr>
              <w:fldChar w:fldCharType="separate"/>
            </w:r>
            <w:r w:rsidR="00772DE8">
              <w:rPr>
                <w:noProof/>
                <w:webHidden/>
              </w:rPr>
              <w:t>7</w:t>
            </w:r>
            <w:r w:rsidR="0074361D">
              <w:rPr>
                <w:noProof/>
                <w:webHidden/>
              </w:rPr>
              <w:fldChar w:fldCharType="end"/>
            </w:r>
          </w:hyperlink>
        </w:p>
        <w:p w:rsidR="0074361D" w:rsidRDefault="00927609">
          <w:pPr>
            <w:pStyle w:val="Inhopg1"/>
            <w:tabs>
              <w:tab w:val="right" w:leader="dot" w:pos="11328"/>
            </w:tabs>
            <w:rPr>
              <w:rFonts w:eastAsiaTheme="minorEastAsia"/>
              <w:noProof/>
              <w:lang w:eastAsia="nl-NL"/>
            </w:rPr>
          </w:pPr>
          <w:hyperlink w:anchor="_Toc284703243" w:history="1">
            <w:r w:rsidR="0074361D" w:rsidRPr="000E3031">
              <w:rPr>
                <w:rStyle w:val="Hyperlink"/>
                <w:noProof/>
                <w:lang w:val="en-US"/>
              </w:rPr>
              <w:t>Trade-skill queuing</w:t>
            </w:r>
            <w:r w:rsidR="0074361D">
              <w:rPr>
                <w:noProof/>
                <w:webHidden/>
              </w:rPr>
              <w:tab/>
            </w:r>
            <w:r w:rsidR="0074361D">
              <w:rPr>
                <w:noProof/>
                <w:webHidden/>
              </w:rPr>
              <w:fldChar w:fldCharType="begin"/>
            </w:r>
            <w:r w:rsidR="0074361D">
              <w:rPr>
                <w:noProof/>
                <w:webHidden/>
              </w:rPr>
              <w:instrText xml:space="preserve"> PAGEREF _Toc284703243 \h </w:instrText>
            </w:r>
            <w:r w:rsidR="0074361D">
              <w:rPr>
                <w:noProof/>
                <w:webHidden/>
              </w:rPr>
            </w:r>
            <w:r w:rsidR="0074361D">
              <w:rPr>
                <w:noProof/>
                <w:webHidden/>
              </w:rPr>
              <w:fldChar w:fldCharType="separate"/>
            </w:r>
            <w:r w:rsidR="00772DE8">
              <w:rPr>
                <w:noProof/>
                <w:webHidden/>
              </w:rPr>
              <w:t>8</w:t>
            </w:r>
            <w:r w:rsidR="0074361D">
              <w:rPr>
                <w:noProof/>
                <w:webHidden/>
              </w:rPr>
              <w:fldChar w:fldCharType="end"/>
            </w:r>
          </w:hyperlink>
        </w:p>
        <w:p w:rsidR="0074361D" w:rsidRDefault="00927609">
          <w:pPr>
            <w:pStyle w:val="Inhopg2"/>
            <w:tabs>
              <w:tab w:val="right" w:leader="dot" w:pos="11328"/>
            </w:tabs>
            <w:rPr>
              <w:noProof/>
            </w:rPr>
          </w:pPr>
          <w:hyperlink w:anchor="_Toc284703244" w:history="1">
            <w:r w:rsidR="0074361D" w:rsidRPr="000E3031">
              <w:rPr>
                <w:rStyle w:val="Hyperlink"/>
                <w:noProof/>
                <w:lang w:val="en-US"/>
              </w:rPr>
              <w:t>Related settings</w:t>
            </w:r>
            <w:r w:rsidR="0074361D">
              <w:rPr>
                <w:noProof/>
                <w:webHidden/>
              </w:rPr>
              <w:tab/>
            </w:r>
            <w:r w:rsidR="0074361D">
              <w:rPr>
                <w:noProof/>
                <w:webHidden/>
              </w:rPr>
              <w:fldChar w:fldCharType="begin"/>
            </w:r>
            <w:r w:rsidR="0074361D">
              <w:rPr>
                <w:noProof/>
                <w:webHidden/>
              </w:rPr>
              <w:instrText xml:space="preserve"> PAGEREF _Toc284703244 \h </w:instrText>
            </w:r>
            <w:r w:rsidR="0074361D">
              <w:rPr>
                <w:noProof/>
                <w:webHidden/>
              </w:rPr>
            </w:r>
            <w:r w:rsidR="0074361D">
              <w:rPr>
                <w:noProof/>
                <w:webHidden/>
              </w:rPr>
              <w:fldChar w:fldCharType="separate"/>
            </w:r>
            <w:r w:rsidR="00772DE8">
              <w:rPr>
                <w:noProof/>
                <w:webHidden/>
              </w:rPr>
              <w:t>9</w:t>
            </w:r>
            <w:r w:rsidR="0074361D">
              <w:rPr>
                <w:noProof/>
                <w:webHidden/>
              </w:rPr>
              <w:fldChar w:fldCharType="end"/>
            </w:r>
          </w:hyperlink>
        </w:p>
        <w:p w:rsidR="0074361D" w:rsidRDefault="00927609">
          <w:pPr>
            <w:pStyle w:val="Inhopg1"/>
            <w:tabs>
              <w:tab w:val="right" w:leader="dot" w:pos="11328"/>
            </w:tabs>
            <w:rPr>
              <w:rFonts w:eastAsiaTheme="minorEastAsia"/>
              <w:noProof/>
              <w:lang w:eastAsia="nl-NL"/>
            </w:rPr>
          </w:pPr>
          <w:hyperlink w:anchor="_Toc284703245" w:history="1">
            <w:r w:rsidR="0074361D" w:rsidRPr="000E3031">
              <w:rPr>
                <w:rStyle w:val="Hyperlink"/>
                <w:noProof/>
                <w:lang w:val="en-US"/>
              </w:rPr>
              <w:t>Merchant restocking</w:t>
            </w:r>
            <w:r w:rsidR="0074361D">
              <w:rPr>
                <w:noProof/>
                <w:webHidden/>
              </w:rPr>
              <w:tab/>
            </w:r>
            <w:r w:rsidR="0074361D">
              <w:rPr>
                <w:noProof/>
                <w:webHidden/>
              </w:rPr>
              <w:fldChar w:fldCharType="begin"/>
            </w:r>
            <w:r w:rsidR="0074361D">
              <w:rPr>
                <w:noProof/>
                <w:webHidden/>
              </w:rPr>
              <w:instrText xml:space="preserve"> PAGEREF _Toc284703245 \h </w:instrText>
            </w:r>
            <w:r w:rsidR="0074361D">
              <w:rPr>
                <w:noProof/>
                <w:webHidden/>
              </w:rPr>
            </w:r>
            <w:r w:rsidR="0074361D">
              <w:rPr>
                <w:noProof/>
                <w:webHidden/>
              </w:rPr>
              <w:fldChar w:fldCharType="separate"/>
            </w:r>
            <w:r w:rsidR="00772DE8">
              <w:rPr>
                <w:noProof/>
                <w:webHidden/>
              </w:rPr>
              <w:t>10</w:t>
            </w:r>
            <w:r w:rsidR="0074361D">
              <w:rPr>
                <w:noProof/>
                <w:webHidden/>
              </w:rPr>
              <w:fldChar w:fldCharType="end"/>
            </w:r>
          </w:hyperlink>
        </w:p>
        <w:p w:rsidR="0074361D" w:rsidRDefault="00927609">
          <w:pPr>
            <w:pStyle w:val="Inhopg2"/>
            <w:tabs>
              <w:tab w:val="right" w:leader="dot" w:pos="11328"/>
            </w:tabs>
            <w:rPr>
              <w:noProof/>
            </w:rPr>
          </w:pPr>
          <w:hyperlink w:anchor="_Toc284703246" w:history="1">
            <w:r w:rsidR="0074361D" w:rsidRPr="000E3031">
              <w:rPr>
                <w:rStyle w:val="Hyperlink"/>
                <w:noProof/>
                <w:lang w:val="en-US"/>
              </w:rPr>
              <w:t>Example uses</w:t>
            </w:r>
            <w:r w:rsidR="0074361D">
              <w:rPr>
                <w:noProof/>
                <w:webHidden/>
              </w:rPr>
              <w:tab/>
            </w:r>
            <w:r w:rsidR="0074361D">
              <w:rPr>
                <w:noProof/>
                <w:webHidden/>
              </w:rPr>
              <w:fldChar w:fldCharType="begin"/>
            </w:r>
            <w:r w:rsidR="0074361D">
              <w:rPr>
                <w:noProof/>
                <w:webHidden/>
              </w:rPr>
              <w:instrText xml:space="preserve"> PAGEREF _Toc284703246 \h </w:instrText>
            </w:r>
            <w:r w:rsidR="0074361D">
              <w:rPr>
                <w:noProof/>
                <w:webHidden/>
              </w:rPr>
            </w:r>
            <w:r w:rsidR="0074361D">
              <w:rPr>
                <w:noProof/>
                <w:webHidden/>
              </w:rPr>
              <w:fldChar w:fldCharType="separate"/>
            </w:r>
            <w:r w:rsidR="00772DE8">
              <w:rPr>
                <w:noProof/>
                <w:webHidden/>
              </w:rPr>
              <w:t>13</w:t>
            </w:r>
            <w:r w:rsidR="0074361D">
              <w:rPr>
                <w:noProof/>
                <w:webHidden/>
              </w:rPr>
              <w:fldChar w:fldCharType="end"/>
            </w:r>
          </w:hyperlink>
        </w:p>
        <w:p w:rsidR="0074361D" w:rsidRDefault="00927609">
          <w:pPr>
            <w:pStyle w:val="Inhopg2"/>
            <w:tabs>
              <w:tab w:val="right" w:leader="dot" w:pos="11328"/>
            </w:tabs>
            <w:rPr>
              <w:noProof/>
            </w:rPr>
          </w:pPr>
          <w:hyperlink w:anchor="_Toc284703247" w:history="1">
            <w:r w:rsidR="0074361D" w:rsidRPr="000E3031">
              <w:rPr>
                <w:rStyle w:val="Hyperlink"/>
                <w:noProof/>
                <w:lang w:val="en-US"/>
              </w:rPr>
              <w:t>Related settings</w:t>
            </w:r>
            <w:r w:rsidR="0074361D">
              <w:rPr>
                <w:noProof/>
                <w:webHidden/>
              </w:rPr>
              <w:tab/>
            </w:r>
            <w:r w:rsidR="0074361D">
              <w:rPr>
                <w:noProof/>
                <w:webHidden/>
              </w:rPr>
              <w:fldChar w:fldCharType="begin"/>
            </w:r>
            <w:r w:rsidR="0074361D">
              <w:rPr>
                <w:noProof/>
                <w:webHidden/>
              </w:rPr>
              <w:instrText xml:space="preserve"> PAGEREF _Toc284703247 \h </w:instrText>
            </w:r>
            <w:r w:rsidR="0074361D">
              <w:rPr>
                <w:noProof/>
                <w:webHidden/>
              </w:rPr>
            </w:r>
            <w:r w:rsidR="0074361D">
              <w:rPr>
                <w:noProof/>
                <w:webHidden/>
              </w:rPr>
              <w:fldChar w:fldCharType="separate"/>
            </w:r>
            <w:r w:rsidR="00772DE8">
              <w:rPr>
                <w:noProof/>
                <w:webHidden/>
              </w:rPr>
              <w:t>13</w:t>
            </w:r>
            <w:r w:rsidR="0074361D">
              <w:rPr>
                <w:noProof/>
                <w:webHidden/>
              </w:rPr>
              <w:fldChar w:fldCharType="end"/>
            </w:r>
          </w:hyperlink>
        </w:p>
        <w:p w:rsidR="0074361D" w:rsidRDefault="00927609">
          <w:pPr>
            <w:pStyle w:val="Inhopg1"/>
            <w:tabs>
              <w:tab w:val="right" w:leader="dot" w:pos="11328"/>
            </w:tabs>
            <w:rPr>
              <w:rFonts w:eastAsiaTheme="minorEastAsia"/>
              <w:noProof/>
              <w:lang w:eastAsia="nl-NL"/>
            </w:rPr>
          </w:pPr>
          <w:hyperlink w:anchor="_Toc284703248" w:history="1">
            <w:r w:rsidR="0074361D" w:rsidRPr="000E3031">
              <w:rPr>
                <w:rStyle w:val="Hyperlink"/>
                <w:noProof/>
                <w:lang w:val="en-US"/>
              </w:rPr>
              <w:t>Storage refilling</w:t>
            </w:r>
            <w:r w:rsidR="0074361D">
              <w:rPr>
                <w:noProof/>
                <w:webHidden/>
              </w:rPr>
              <w:tab/>
            </w:r>
            <w:r w:rsidR="0074361D">
              <w:rPr>
                <w:noProof/>
                <w:webHidden/>
              </w:rPr>
              <w:fldChar w:fldCharType="begin"/>
            </w:r>
            <w:r w:rsidR="0074361D">
              <w:rPr>
                <w:noProof/>
                <w:webHidden/>
              </w:rPr>
              <w:instrText xml:space="preserve"> PAGEREF _Toc284703248 \h </w:instrText>
            </w:r>
            <w:r w:rsidR="0074361D">
              <w:rPr>
                <w:noProof/>
                <w:webHidden/>
              </w:rPr>
            </w:r>
            <w:r w:rsidR="0074361D">
              <w:rPr>
                <w:noProof/>
                <w:webHidden/>
              </w:rPr>
              <w:fldChar w:fldCharType="separate"/>
            </w:r>
            <w:r w:rsidR="00772DE8">
              <w:rPr>
                <w:noProof/>
                <w:webHidden/>
              </w:rPr>
              <w:t>14</w:t>
            </w:r>
            <w:r w:rsidR="0074361D">
              <w:rPr>
                <w:noProof/>
                <w:webHidden/>
              </w:rPr>
              <w:fldChar w:fldCharType="end"/>
            </w:r>
          </w:hyperlink>
        </w:p>
        <w:p w:rsidR="0074361D" w:rsidRDefault="00927609">
          <w:pPr>
            <w:pStyle w:val="Inhopg2"/>
            <w:tabs>
              <w:tab w:val="right" w:leader="dot" w:pos="11328"/>
            </w:tabs>
            <w:rPr>
              <w:noProof/>
            </w:rPr>
          </w:pPr>
          <w:hyperlink w:anchor="_Toc284703249" w:history="1">
            <w:r w:rsidR="0074361D" w:rsidRPr="000E3031">
              <w:rPr>
                <w:rStyle w:val="Hyperlink"/>
                <w:noProof/>
                <w:lang w:val="en-US"/>
              </w:rPr>
              <w:t>Example uses</w:t>
            </w:r>
            <w:r w:rsidR="0074361D">
              <w:rPr>
                <w:noProof/>
                <w:webHidden/>
              </w:rPr>
              <w:tab/>
            </w:r>
            <w:r w:rsidR="0074361D">
              <w:rPr>
                <w:noProof/>
                <w:webHidden/>
              </w:rPr>
              <w:fldChar w:fldCharType="begin"/>
            </w:r>
            <w:r w:rsidR="0074361D">
              <w:rPr>
                <w:noProof/>
                <w:webHidden/>
              </w:rPr>
              <w:instrText xml:space="preserve"> PAGEREF _Toc284703249 \h </w:instrText>
            </w:r>
            <w:r w:rsidR="0074361D">
              <w:rPr>
                <w:noProof/>
                <w:webHidden/>
              </w:rPr>
            </w:r>
            <w:r w:rsidR="0074361D">
              <w:rPr>
                <w:noProof/>
                <w:webHidden/>
              </w:rPr>
              <w:fldChar w:fldCharType="separate"/>
            </w:r>
            <w:r w:rsidR="00772DE8">
              <w:rPr>
                <w:noProof/>
                <w:webHidden/>
              </w:rPr>
              <w:t>14</w:t>
            </w:r>
            <w:r w:rsidR="0074361D">
              <w:rPr>
                <w:noProof/>
                <w:webHidden/>
              </w:rPr>
              <w:fldChar w:fldCharType="end"/>
            </w:r>
          </w:hyperlink>
        </w:p>
        <w:p w:rsidR="0074361D" w:rsidRDefault="00927609">
          <w:pPr>
            <w:pStyle w:val="Inhopg2"/>
            <w:tabs>
              <w:tab w:val="right" w:leader="dot" w:pos="11328"/>
            </w:tabs>
            <w:rPr>
              <w:noProof/>
            </w:rPr>
          </w:pPr>
          <w:hyperlink w:anchor="_Toc284703250" w:history="1">
            <w:r w:rsidR="0074361D" w:rsidRPr="000E3031">
              <w:rPr>
                <w:rStyle w:val="Hyperlink"/>
                <w:noProof/>
                <w:lang w:val="en-US"/>
              </w:rPr>
              <w:t>Related settings</w:t>
            </w:r>
            <w:r w:rsidR="0074361D">
              <w:rPr>
                <w:noProof/>
                <w:webHidden/>
              </w:rPr>
              <w:tab/>
            </w:r>
            <w:r w:rsidR="0074361D">
              <w:rPr>
                <w:noProof/>
                <w:webHidden/>
              </w:rPr>
              <w:fldChar w:fldCharType="begin"/>
            </w:r>
            <w:r w:rsidR="0074361D">
              <w:rPr>
                <w:noProof/>
                <w:webHidden/>
              </w:rPr>
              <w:instrText xml:space="preserve"> PAGEREF _Toc284703250 \h </w:instrText>
            </w:r>
            <w:r w:rsidR="0074361D">
              <w:rPr>
                <w:noProof/>
                <w:webHidden/>
              </w:rPr>
            </w:r>
            <w:r w:rsidR="0074361D">
              <w:rPr>
                <w:noProof/>
                <w:webHidden/>
              </w:rPr>
              <w:fldChar w:fldCharType="separate"/>
            </w:r>
            <w:r w:rsidR="00772DE8">
              <w:rPr>
                <w:noProof/>
                <w:webHidden/>
              </w:rPr>
              <w:t>15</w:t>
            </w:r>
            <w:r w:rsidR="0074361D">
              <w:rPr>
                <w:noProof/>
                <w:webHidden/>
              </w:rPr>
              <w:fldChar w:fldCharType="end"/>
            </w:r>
          </w:hyperlink>
        </w:p>
        <w:p w:rsidR="0074361D" w:rsidRDefault="00927609">
          <w:pPr>
            <w:pStyle w:val="Inhopg1"/>
            <w:tabs>
              <w:tab w:val="right" w:leader="dot" w:pos="11328"/>
            </w:tabs>
            <w:rPr>
              <w:rFonts w:eastAsiaTheme="minorEastAsia"/>
              <w:noProof/>
              <w:lang w:eastAsia="nl-NL"/>
            </w:rPr>
          </w:pPr>
          <w:hyperlink w:anchor="_Toc284703251" w:history="1">
            <w:r w:rsidR="0074361D" w:rsidRPr="000E3031">
              <w:rPr>
                <w:rStyle w:val="Hyperlink"/>
                <w:noProof/>
                <w:lang w:val="en-US"/>
              </w:rPr>
              <w:t>Stock alert</w:t>
            </w:r>
            <w:r w:rsidR="0074361D">
              <w:rPr>
                <w:noProof/>
                <w:webHidden/>
              </w:rPr>
              <w:tab/>
            </w:r>
            <w:r w:rsidR="0074361D">
              <w:rPr>
                <w:noProof/>
                <w:webHidden/>
              </w:rPr>
              <w:fldChar w:fldCharType="begin"/>
            </w:r>
            <w:r w:rsidR="0074361D">
              <w:rPr>
                <w:noProof/>
                <w:webHidden/>
              </w:rPr>
              <w:instrText xml:space="preserve"> PAGEREF _Toc284703251 \h </w:instrText>
            </w:r>
            <w:r w:rsidR="0074361D">
              <w:rPr>
                <w:noProof/>
                <w:webHidden/>
              </w:rPr>
            </w:r>
            <w:r w:rsidR="0074361D">
              <w:rPr>
                <w:noProof/>
                <w:webHidden/>
              </w:rPr>
              <w:fldChar w:fldCharType="separate"/>
            </w:r>
            <w:r w:rsidR="00772DE8">
              <w:rPr>
                <w:noProof/>
                <w:webHidden/>
              </w:rPr>
              <w:t>16</w:t>
            </w:r>
            <w:r w:rsidR="0074361D">
              <w:rPr>
                <w:noProof/>
                <w:webHidden/>
              </w:rPr>
              <w:fldChar w:fldCharType="end"/>
            </w:r>
          </w:hyperlink>
        </w:p>
        <w:p w:rsidR="0074361D" w:rsidRDefault="00927609">
          <w:pPr>
            <w:pStyle w:val="Inhopg2"/>
            <w:tabs>
              <w:tab w:val="right" w:leader="dot" w:pos="11328"/>
            </w:tabs>
            <w:rPr>
              <w:noProof/>
            </w:rPr>
          </w:pPr>
          <w:hyperlink w:anchor="_Toc284703252" w:history="1">
            <w:r w:rsidR="0074361D" w:rsidRPr="000E3031">
              <w:rPr>
                <w:rStyle w:val="Hyperlink"/>
                <w:noProof/>
                <w:lang w:val="en-US"/>
              </w:rPr>
              <w:t>Related settings</w:t>
            </w:r>
            <w:r w:rsidR="0074361D">
              <w:rPr>
                <w:noProof/>
                <w:webHidden/>
              </w:rPr>
              <w:tab/>
            </w:r>
            <w:r w:rsidR="0074361D">
              <w:rPr>
                <w:noProof/>
                <w:webHidden/>
              </w:rPr>
              <w:fldChar w:fldCharType="begin"/>
            </w:r>
            <w:r w:rsidR="0074361D">
              <w:rPr>
                <w:noProof/>
                <w:webHidden/>
              </w:rPr>
              <w:instrText xml:space="preserve"> PAGEREF _Toc284703252 \h </w:instrText>
            </w:r>
            <w:r w:rsidR="0074361D">
              <w:rPr>
                <w:noProof/>
                <w:webHidden/>
              </w:rPr>
            </w:r>
            <w:r w:rsidR="0074361D">
              <w:rPr>
                <w:noProof/>
                <w:webHidden/>
              </w:rPr>
              <w:fldChar w:fldCharType="separate"/>
            </w:r>
            <w:r w:rsidR="00772DE8">
              <w:rPr>
                <w:noProof/>
                <w:webHidden/>
              </w:rPr>
              <w:t>16</w:t>
            </w:r>
            <w:r w:rsidR="0074361D">
              <w:rPr>
                <w:noProof/>
                <w:webHidden/>
              </w:rPr>
              <w:fldChar w:fldCharType="end"/>
            </w:r>
          </w:hyperlink>
        </w:p>
        <w:p w:rsidR="0074361D" w:rsidRDefault="00927609">
          <w:pPr>
            <w:pStyle w:val="Inhopg1"/>
            <w:tabs>
              <w:tab w:val="right" w:leader="dot" w:pos="11328"/>
            </w:tabs>
            <w:rPr>
              <w:rFonts w:eastAsiaTheme="minorEastAsia"/>
              <w:noProof/>
              <w:lang w:eastAsia="nl-NL"/>
            </w:rPr>
          </w:pPr>
          <w:hyperlink w:anchor="_Toc284703253" w:history="1">
            <w:r w:rsidR="0074361D" w:rsidRPr="000E3031">
              <w:rPr>
                <w:rStyle w:val="Hyperlink"/>
                <w:noProof/>
                <w:lang w:val="en-US"/>
              </w:rPr>
              <w:t>Credits</w:t>
            </w:r>
            <w:r w:rsidR="0074361D">
              <w:rPr>
                <w:noProof/>
                <w:webHidden/>
              </w:rPr>
              <w:tab/>
            </w:r>
            <w:r w:rsidR="0074361D">
              <w:rPr>
                <w:noProof/>
                <w:webHidden/>
              </w:rPr>
              <w:fldChar w:fldCharType="begin"/>
            </w:r>
            <w:r w:rsidR="0074361D">
              <w:rPr>
                <w:noProof/>
                <w:webHidden/>
              </w:rPr>
              <w:instrText xml:space="preserve"> PAGEREF _Toc284703253 \h </w:instrText>
            </w:r>
            <w:r w:rsidR="0074361D">
              <w:rPr>
                <w:noProof/>
                <w:webHidden/>
              </w:rPr>
            </w:r>
            <w:r w:rsidR="0074361D">
              <w:rPr>
                <w:noProof/>
                <w:webHidden/>
              </w:rPr>
              <w:fldChar w:fldCharType="separate"/>
            </w:r>
            <w:r w:rsidR="00772DE8">
              <w:rPr>
                <w:noProof/>
                <w:webHidden/>
              </w:rPr>
              <w:t>17</w:t>
            </w:r>
            <w:r w:rsidR="0074361D">
              <w:rPr>
                <w:noProof/>
                <w:webHidden/>
              </w:rPr>
              <w:fldChar w:fldCharType="end"/>
            </w:r>
          </w:hyperlink>
        </w:p>
        <w:p w:rsidR="0074361D" w:rsidRDefault="00927609">
          <w:pPr>
            <w:pStyle w:val="Inhopg2"/>
            <w:tabs>
              <w:tab w:val="right" w:leader="dot" w:pos="11328"/>
            </w:tabs>
            <w:rPr>
              <w:noProof/>
            </w:rPr>
          </w:pPr>
          <w:hyperlink w:anchor="_Toc284703254" w:history="1">
            <w:r w:rsidR="0074361D" w:rsidRPr="000E3031">
              <w:rPr>
                <w:rStyle w:val="Hyperlink"/>
                <w:noProof/>
                <w:lang w:val="en-US"/>
              </w:rPr>
              <w:t>Main contributors</w:t>
            </w:r>
            <w:r w:rsidR="0074361D">
              <w:rPr>
                <w:noProof/>
                <w:webHidden/>
              </w:rPr>
              <w:tab/>
            </w:r>
            <w:r w:rsidR="0074361D">
              <w:rPr>
                <w:noProof/>
                <w:webHidden/>
              </w:rPr>
              <w:fldChar w:fldCharType="begin"/>
            </w:r>
            <w:r w:rsidR="0074361D">
              <w:rPr>
                <w:noProof/>
                <w:webHidden/>
              </w:rPr>
              <w:instrText xml:space="preserve"> PAGEREF _Toc284703254 \h </w:instrText>
            </w:r>
            <w:r w:rsidR="0074361D">
              <w:rPr>
                <w:noProof/>
                <w:webHidden/>
              </w:rPr>
            </w:r>
            <w:r w:rsidR="0074361D">
              <w:rPr>
                <w:noProof/>
                <w:webHidden/>
              </w:rPr>
              <w:fldChar w:fldCharType="separate"/>
            </w:r>
            <w:r w:rsidR="00772DE8">
              <w:rPr>
                <w:noProof/>
                <w:webHidden/>
              </w:rPr>
              <w:t>17</w:t>
            </w:r>
            <w:r w:rsidR="0074361D">
              <w:rPr>
                <w:noProof/>
                <w:webHidden/>
              </w:rPr>
              <w:fldChar w:fldCharType="end"/>
            </w:r>
          </w:hyperlink>
        </w:p>
        <w:p w:rsidR="0074361D" w:rsidRDefault="00927609">
          <w:pPr>
            <w:pStyle w:val="Inhopg2"/>
            <w:tabs>
              <w:tab w:val="right" w:leader="dot" w:pos="11328"/>
            </w:tabs>
            <w:rPr>
              <w:noProof/>
            </w:rPr>
          </w:pPr>
          <w:hyperlink w:anchor="_Toc284703255" w:history="1">
            <w:r w:rsidR="0074361D" w:rsidRPr="000E3031">
              <w:rPr>
                <w:rStyle w:val="Hyperlink"/>
                <w:noProof/>
                <w:lang w:val="en-US"/>
              </w:rPr>
              <w:t>Mentions</w:t>
            </w:r>
            <w:r w:rsidR="0074361D">
              <w:rPr>
                <w:noProof/>
                <w:webHidden/>
              </w:rPr>
              <w:tab/>
            </w:r>
            <w:r w:rsidR="0074361D">
              <w:rPr>
                <w:noProof/>
                <w:webHidden/>
              </w:rPr>
              <w:fldChar w:fldCharType="begin"/>
            </w:r>
            <w:r w:rsidR="0074361D">
              <w:rPr>
                <w:noProof/>
                <w:webHidden/>
              </w:rPr>
              <w:instrText xml:space="preserve"> PAGEREF _Toc284703255 \h </w:instrText>
            </w:r>
            <w:r w:rsidR="0074361D">
              <w:rPr>
                <w:noProof/>
                <w:webHidden/>
              </w:rPr>
            </w:r>
            <w:r w:rsidR="0074361D">
              <w:rPr>
                <w:noProof/>
                <w:webHidden/>
              </w:rPr>
              <w:fldChar w:fldCharType="separate"/>
            </w:r>
            <w:r w:rsidR="00772DE8">
              <w:rPr>
                <w:noProof/>
                <w:webHidden/>
              </w:rPr>
              <w:t>17</w:t>
            </w:r>
            <w:r w:rsidR="0074361D">
              <w:rPr>
                <w:noProof/>
                <w:webHidden/>
              </w:rPr>
              <w:fldChar w:fldCharType="end"/>
            </w:r>
          </w:hyperlink>
        </w:p>
        <w:p w:rsidR="00101C91" w:rsidRPr="0003002D" w:rsidRDefault="00101C91" w:rsidP="00F74ADC">
          <w:pPr>
            <w:spacing w:after="0"/>
            <w:rPr>
              <w:lang w:val="en-US"/>
            </w:rPr>
          </w:pPr>
          <w:r w:rsidRPr="0003002D">
            <w:rPr>
              <w:b/>
              <w:bCs/>
              <w:lang w:val="en-US"/>
            </w:rPr>
            <w:fldChar w:fldCharType="end"/>
          </w:r>
        </w:p>
      </w:sdtContent>
    </w:sdt>
    <w:p w:rsidR="00287A4E" w:rsidRDefault="00287A4E">
      <w:pPr>
        <w:rPr>
          <w:rFonts w:asciiTheme="majorHAnsi" w:eastAsiaTheme="majorEastAsia" w:hAnsiTheme="majorHAnsi" w:cstheme="majorBidi"/>
          <w:b/>
          <w:bCs/>
          <w:color w:val="5B5B5B" w:themeColor="accent1" w:themeShade="BF"/>
          <w:sz w:val="28"/>
          <w:szCs w:val="28"/>
          <w:lang w:val="en-US"/>
        </w:rPr>
      </w:pPr>
      <w:r>
        <w:rPr>
          <w:lang w:val="en-US"/>
        </w:rPr>
        <w:br w:type="page"/>
      </w:r>
    </w:p>
    <w:p w:rsidR="004535E3" w:rsidRPr="0003002D" w:rsidRDefault="004535E3" w:rsidP="006A5C3F">
      <w:pPr>
        <w:pStyle w:val="Kop1"/>
        <w:spacing w:before="0"/>
        <w:rPr>
          <w:lang w:val="en-US"/>
        </w:rPr>
      </w:pPr>
      <w:bookmarkStart w:id="2" w:name="_Toc284703238"/>
      <w:r w:rsidRPr="0003002D">
        <w:rPr>
          <w:lang w:val="en-US"/>
        </w:rPr>
        <w:lastRenderedPageBreak/>
        <w:t>Installing Inventorium</w:t>
      </w:r>
      <w:bookmarkEnd w:id="0"/>
      <w:bookmarkEnd w:id="2"/>
    </w:p>
    <w:p w:rsidR="004535E3" w:rsidRPr="0003002D" w:rsidRDefault="00927609" w:rsidP="006A5C3F">
      <w:pPr>
        <w:spacing w:after="0"/>
        <w:rPr>
          <w:lang w:val="en-US"/>
        </w:rPr>
      </w:pPr>
      <w:hyperlink r:id="rId9" w:history="1">
        <w:r w:rsidR="004535E3" w:rsidRPr="00E10406">
          <w:rPr>
            <w:rStyle w:val="Hyperlink"/>
            <w:lang w:val="en-US"/>
          </w:rPr>
          <w:t>Download</w:t>
        </w:r>
      </w:hyperlink>
      <w:r w:rsidR="004535E3" w:rsidRPr="00E10406">
        <w:rPr>
          <w:lang w:val="en-US"/>
        </w:rPr>
        <w:t xml:space="preserve"> </w:t>
      </w:r>
      <w:r w:rsidR="00AE2F49" w:rsidRPr="00E10406">
        <w:rPr>
          <w:lang w:val="en-US"/>
        </w:rPr>
        <w:t>Inventorium</w:t>
      </w:r>
      <w:r w:rsidR="00AE2F49" w:rsidRPr="0003002D">
        <w:rPr>
          <w:lang w:val="en-US"/>
        </w:rPr>
        <w:t xml:space="preserve"> </w:t>
      </w:r>
      <w:r w:rsidR="004535E3" w:rsidRPr="0003002D">
        <w:rPr>
          <w:lang w:val="en-US"/>
        </w:rPr>
        <w:t xml:space="preserve">from </w:t>
      </w:r>
      <w:hyperlink r:id="rId10" w:history="1">
        <w:r w:rsidR="004535E3" w:rsidRPr="00E10406">
          <w:rPr>
            <w:rStyle w:val="Hyperlink"/>
            <w:lang w:val="en-US"/>
          </w:rPr>
          <w:t>Curse</w:t>
        </w:r>
      </w:hyperlink>
      <w:r w:rsidR="00AE2F49" w:rsidRPr="0003002D">
        <w:rPr>
          <w:lang w:val="en-US"/>
        </w:rPr>
        <w:t xml:space="preserve"> and</w:t>
      </w:r>
      <w:r w:rsidR="004535E3" w:rsidRPr="0003002D">
        <w:rPr>
          <w:lang w:val="en-US"/>
        </w:rPr>
        <w:t xml:space="preserve"> install </w:t>
      </w:r>
      <w:r w:rsidR="00AE2F49" w:rsidRPr="0003002D">
        <w:rPr>
          <w:lang w:val="en-US"/>
        </w:rPr>
        <w:t xml:space="preserve">it </w:t>
      </w:r>
      <w:r w:rsidR="004535E3" w:rsidRPr="0003002D">
        <w:rPr>
          <w:lang w:val="en-US"/>
        </w:rPr>
        <w:t xml:space="preserve">into </w:t>
      </w:r>
      <w:r w:rsidR="00AE2F49" w:rsidRPr="0003002D">
        <w:rPr>
          <w:lang w:val="en-US"/>
        </w:rPr>
        <w:t xml:space="preserve">your </w:t>
      </w:r>
      <w:r w:rsidR="004535E3" w:rsidRPr="0003002D">
        <w:rPr>
          <w:lang w:val="en-US"/>
        </w:rPr>
        <w:t xml:space="preserve">addons folder </w:t>
      </w:r>
      <w:r w:rsidR="00AE2F49" w:rsidRPr="0003002D">
        <w:rPr>
          <w:lang w:val="en-US"/>
        </w:rPr>
        <w:t>like normal</w:t>
      </w:r>
      <w:r w:rsidR="004535E3" w:rsidRPr="0003002D">
        <w:rPr>
          <w:lang w:val="en-US"/>
        </w:rPr>
        <w:t>.</w:t>
      </w:r>
      <w:r w:rsidR="00AE2F49" w:rsidRPr="0003002D">
        <w:rPr>
          <w:lang w:val="en-US"/>
        </w:rPr>
        <w:t xml:space="preserve"> If your World of Warcraft client is still running you may need to completely restart it for the game to start detecting </w:t>
      </w:r>
      <w:r w:rsidR="00AC2C2D">
        <w:rPr>
          <w:lang w:val="en-US"/>
        </w:rPr>
        <w:t>the addon</w:t>
      </w:r>
      <w:r w:rsidR="00AE2F49" w:rsidRPr="0003002D">
        <w:rPr>
          <w:lang w:val="en-US"/>
        </w:rPr>
        <w:t>.</w:t>
      </w:r>
    </w:p>
    <w:p w:rsidR="005F372A" w:rsidRPr="0003002D" w:rsidRDefault="004535E3" w:rsidP="00026AE4">
      <w:pPr>
        <w:pStyle w:val="Kop2"/>
        <w:rPr>
          <w:lang w:val="en-US"/>
        </w:rPr>
      </w:pPr>
      <w:bookmarkStart w:id="3" w:name="_Toc284453860"/>
      <w:bookmarkStart w:id="4" w:name="_Toc284703239"/>
      <w:r w:rsidRPr="0003002D">
        <w:rPr>
          <w:lang w:val="en-US"/>
        </w:rPr>
        <w:t>Additional requirements</w:t>
      </w:r>
      <w:bookmarkEnd w:id="3"/>
      <w:bookmarkEnd w:id="4"/>
    </w:p>
    <w:p w:rsidR="004535E3" w:rsidRPr="0003002D" w:rsidRDefault="005F372A" w:rsidP="006A5C3F">
      <w:pPr>
        <w:pStyle w:val="Lijstalinea"/>
        <w:numPr>
          <w:ilvl w:val="0"/>
          <w:numId w:val="1"/>
        </w:numPr>
        <w:spacing w:after="0"/>
        <w:rPr>
          <w:lang w:val="en-US"/>
        </w:rPr>
      </w:pPr>
      <w:r w:rsidRPr="0003002D">
        <w:rPr>
          <w:lang w:val="en-US"/>
        </w:rPr>
        <w:t xml:space="preserve">For </w:t>
      </w:r>
      <w:r w:rsidRPr="00DD0661">
        <w:rPr>
          <w:b/>
          <w:lang w:val="en-US"/>
        </w:rPr>
        <w:t>item counts</w:t>
      </w:r>
      <w:r w:rsidRPr="0003002D">
        <w:rPr>
          <w:lang w:val="en-US"/>
        </w:rPr>
        <w:t xml:space="preserve"> you need an item count addon such as </w:t>
      </w:r>
      <w:r w:rsidRPr="0003002D">
        <w:rPr>
          <w:b/>
          <w:lang w:val="en-US"/>
        </w:rPr>
        <w:t>DataStore</w:t>
      </w:r>
      <w:r w:rsidRPr="0003002D">
        <w:rPr>
          <w:lang w:val="en-US"/>
        </w:rPr>
        <w:t xml:space="preserve"> (included with </w:t>
      </w:r>
      <w:r w:rsidRPr="0003002D">
        <w:rPr>
          <w:i/>
          <w:lang w:val="en-US"/>
        </w:rPr>
        <w:t>Altoholic</w:t>
      </w:r>
      <w:r w:rsidRPr="0003002D">
        <w:rPr>
          <w:lang w:val="en-US"/>
        </w:rPr>
        <w:t xml:space="preserve">) or </w:t>
      </w:r>
      <w:r w:rsidRPr="0003002D">
        <w:rPr>
          <w:b/>
          <w:lang w:val="en-US"/>
        </w:rPr>
        <w:t>ItemCount</w:t>
      </w:r>
      <w:r w:rsidRPr="0003002D">
        <w:rPr>
          <w:lang w:val="en-US"/>
        </w:rPr>
        <w:t>.</w:t>
      </w:r>
    </w:p>
    <w:p w:rsidR="004535E3" w:rsidRPr="0003002D" w:rsidRDefault="004535E3" w:rsidP="005F372A">
      <w:pPr>
        <w:pStyle w:val="Lijstalinea"/>
        <w:numPr>
          <w:ilvl w:val="0"/>
          <w:numId w:val="1"/>
        </w:numPr>
        <w:spacing w:after="0"/>
        <w:rPr>
          <w:lang w:val="en-US"/>
        </w:rPr>
      </w:pPr>
      <w:r w:rsidRPr="0003002D">
        <w:rPr>
          <w:lang w:val="en-US"/>
        </w:rPr>
        <w:t xml:space="preserve">For </w:t>
      </w:r>
      <w:r w:rsidRPr="00DD0661">
        <w:rPr>
          <w:b/>
          <w:lang w:val="en-US"/>
        </w:rPr>
        <w:t>auction values</w:t>
      </w:r>
      <w:r w:rsidRPr="0003002D">
        <w:rPr>
          <w:lang w:val="en-US"/>
        </w:rPr>
        <w:t xml:space="preserve"> you </w:t>
      </w:r>
      <w:r w:rsidR="005F372A" w:rsidRPr="0003002D">
        <w:rPr>
          <w:lang w:val="en-US"/>
        </w:rPr>
        <w:t xml:space="preserve">may want </w:t>
      </w:r>
      <w:r w:rsidRPr="0003002D">
        <w:rPr>
          <w:lang w:val="en-US"/>
        </w:rPr>
        <w:t xml:space="preserve">an auction </w:t>
      </w:r>
      <w:r w:rsidR="00AE2F49" w:rsidRPr="0003002D">
        <w:rPr>
          <w:lang w:val="en-US"/>
        </w:rPr>
        <w:t xml:space="preserve">database </w:t>
      </w:r>
      <w:r w:rsidRPr="0003002D">
        <w:rPr>
          <w:lang w:val="en-US"/>
        </w:rPr>
        <w:t xml:space="preserve">addon such as </w:t>
      </w:r>
      <w:r w:rsidRPr="0003002D">
        <w:rPr>
          <w:b/>
          <w:lang w:val="en-US"/>
        </w:rPr>
        <w:t>Auctioneer</w:t>
      </w:r>
      <w:r w:rsidRPr="0003002D">
        <w:rPr>
          <w:lang w:val="en-US"/>
        </w:rPr>
        <w:t xml:space="preserve">, </w:t>
      </w:r>
      <w:r w:rsidRPr="0003002D">
        <w:rPr>
          <w:b/>
          <w:lang w:val="en-US"/>
        </w:rPr>
        <w:t>Auctionator</w:t>
      </w:r>
      <w:r w:rsidRPr="0003002D">
        <w:rPr>
          <w:lang w:val="en-US"/>
        </w:rPr>
        <w:t xml:space="preserve">, </w:t>
      </w:r>
      <w:r w:rsidRPr="0003002D">
        <w:rPr>
          <w:b/>
          <w:lang w:val="en-US"/>
        </w:rPr>
        <w:t>Auct</w:t>
      </w:r>
      <w:r w:rsidR="00AE2F49" w:rsidRPr="0003002D">
        <w:rPr>
          <w:b/>
          <w:lang w:val="en-US"/>
        </w:rPr>
        <w:t>ionLite</w:t>
      </w:r>
      <w:r w:rsidR="00AE2F49" w:rsidRPr="0003002D">
        <w:rPr>
          <w:lang w:val="en-US"/>
        </w:rPr>
        <w:t xml:space="preserve">, </w:t>
      </w:r>
      <w:r w:rsidR="00AE2F49" w:rsidRPr="0003002D">
        <w:rPr>
          <w:b/>
          <w:lang w:val="en-US"/>
        </w:rPr>
        <w:t>AuctionMaster</w:t>
      </w:r>
      <w:r w:rsidR="00AE2F49" w:rsidRPr="0003002D">
        <w:rPr>
          <w:lang w:val="en-US"/>
        </w:rPr>
        <w:t xml:space="preserve"> </w:t>
      </w:r>
      <w:r w:rsidRPr="0003002D">
        <w:rPr>
          <w:lang w:val="en-US"/>
        </w:rPr>
        <w:t>or similar.</w:t>
      </w:r>
      <w:r w:rsidR="00AE2F49" w:rsidRPr="0003002D">
        <w:rPr>
          <w:lang w:val="en-US"/>
        </w:rPr>
        <w:t xml:space="preserve"> This is </w:t>
      </w:r>
      <w:r w:rsidR="00AE2F49" w:rsidRPr="0003002D">
        <w:rPr>
          <w:b/>
          <w:u w:val="single"/>
          <w:lang w:val="en-US"/>
        </w:rPr>
        <w:t>optional</w:t>
      </w:r>
      <w:r w:rsidR="00AE2F49" w:rsidRPr="0003002D">
        <w:rPr>
          <w:lang w:val="en-US"/>
        </w:rPr>
        <w:t xml:space="preserve"> though and Inventorium can function without them (but it won’t display any auction values).</w:t>
      </w:r>
    </w:p>
    <w:p w:rsidR="008B2962" w:rsidRDefault="005F372A" w:rsidP="008B2962">
      <w:pPr>
        <w:pStyle w:val="Lijstalinea"/>
        <w:numPr>
          <w:ilvl w:val="0"/>
          <w:numId w:val="1"/>
        </w:numPr>
        <w:spacing w:after="0"/>
        <w:rPr>
          <w:lang w:val="en-US"/>
        </w:rPr>
      </w:pPr>
      <w:r w:rsidRPr="0003002D">
        <w:rPr>
          <w:lang w:val="en-US"/>
        </w:rPr>
        <w:t xml:space="preserve">For </w:t>
      </w:r>
      <w:r w:rsidR="00DD0661" w:rsidRPr="00DD0661">
        <w:rPr>
          <w:b/>
          <w:lang w:val="en-US"/>
        </w:rPr>
        <w:t>queuing</w:t>
      </w:r>
      <w:r w:rsidRPr="0003002D">
        <w:rPr>
          <w:lang w:val="en-US"/>
        </w:rPr>
        <w:t xml:space="preserve"> you may want a trade</w:t>
      </w:r>
      <w:r w:rsidR="0003002D">
        <w:rPr>
          <w:lang w:val="en-US"/>
        </w:rPr>
        <w:t>-</w:t>
      </w:r>
      <w:r w:rsidRPr="0003002D">
        <w:rPr>
          <w:lang w:val="en-US"/>
        </w:rPr>
        <w:t xml:space="preserve">skill window addon such as </w:t>
      </w:r>
      <w:r w:rsidRPr="0003002D">
        <w:rPr>
          <w:b/>
          <w:lang w:val="en-US"/>
        </w:rPr>
        <w:t>AdvancedTradeSkillWindow</w:t>
      </w:r>
      <w:r w:rsidRPr="0003002D">
        <w:rPr>
          <w:lang w:val="en-US"/>
        </w:rPr>
        <w:t xml:space="preserve">, </w:t>
      </w:r>
      <w:r w:rsidRPr="0003002D">
        <w:rPr>
          <w:b/>
          <w:lang w:val="en-US"/>
        </w:rPr>
        <w:t>Cauldron</w:t>
      </w:r>
      <w:r w:rsidRPr="0003002D">
        <w:rPr>
          <w:lang w:val="en-US"/>
        </w:rPr>
        <w:t xml:space="preserve">, </w:t>
      </w:r>
      <w:r w:rsidRPr="0003002D">
        <w:rPr>
          <w:b/>
          <w:lang w:val="en-US"/>
        </w:rPr>
        <w:t>GnomeWorks</w:t>
      </w:r>
      <w:r w:rsidRPr="0003002D">
        <w:rPr>
          <w:lang w:val="en-US"/>
        </w:rPr>
        <w:t xml:space="preserve"> or </w:t>
      </w:r>
      <w:r w:rsidRPr="0003002D">
        <w:rPr>
          <w:b/>
          <w:lang w:val="en-US"/>
        </w:rPr>
        <w:t>Skillet</w:t>
      </w:r>
      <w:r w:rsidR="008B2962" w:rsidRPr="0003002D">
        <w:rPr>
          <w:lang w:val="en-US"/>
        </w:rPr>
        <w:t xml:space="preserve">. This is also </w:t>
      </w:r>
      <w:r w:rsidR="008B2962" w:rsidRPr="0003002D">
        <w:rPr>
          <w:b/>
          <w:u w:val="single"/>
          <w:lang w:val="en-US"/>
        </w:rPr>
        <w:t>optional</w:t>
      </w:r>
      <w:r w:rsidR="008B2962" w:rsidRPr="0003002D">
        <w:rPr>
          <w:lang w:val="en-US"/>
        </w:rPr>
        <w:t xml:space="preserve"> and Inventorium can function without any of them (but the crafting functionality will be limited).</w:t>
      </w:r>
    </w:p>
    <w:p w:rsidR="00D05B0A" w:rsidRDefault="00D05B0A" w:rsidP="00D05B0A">
      <w:pPr>
        <w:spacing w:after="0"/>
        <w:rPr>
          <w:lang w:val="en-US"/>
        </w:rPr>
      </w:pPr>
    </w:p>
    <w:p w:rsidR="00D05B0A" w:rsidRPr="00D05B0A" w:rsidRDefault="00D05B0A" w:rsidP="00D05B0A">
      <w:pPr>
        <w:spacing w:after="0"/>
        <w:rPr>
          <w:lang w:val="en-US"/>
        </w:rPr>
      </w:pPr>
      <w:r>
        <w:rPr>
          <w:lang w:val="en-US"/>
        </w:rPr>
        <w:t xml:space="preserve">You can run multiple item count, auction database or tradeskill window addons simultaneously. Inventorium will always try to use the preferred addon selected in the config, or, if that addon isn’t enabled, the first one </w:t>
      </w:r>
      <w:r w:rsidR="004C49C1">
        <w:rPr>
          <w:lang w:val="en-US"/>
        </w:rPr>
        <w:t>support</w:t>
      </w:r>
      <w:r w:rsidR="005A5C92">
        <w:rPr>
          <w:lang w:val="en-US"/>
        </w:rPr>
        <w:t>ed</w:t>
      </w:r>
      <w:r>
        <w:rPr>
          <w:lang w:val="en-US"/>
        </w:rPr>
        <w:t>.</w:t>
      </w:r>
    </w:p>
    <w:p w:rsidR="00101C91" w:rsidRPr="0003002D" w:rsidRDefault="00101C91">
      <w:pPr>
        <w:rPr>
          <w:lang w:val="en-US"/>
        </w:rPr>
      </w:pPr>
      <w:r w:rsidRPr="0003002D">
        <w:rPr>
          <w:lang w:val="en-US"/>
        </w:rPr>
        <w:br w:type="page"/>
      </w:r>
    </w:p>
    <w:p w:rsidR="004535E3" w:rsidRPr="0003002D" w:rsidRDefault="006406B7" w:rsidP="006A5C3F">
      <w:pPr>
        <w:pStyle w:val="Kop1"/>
        <w:spacing w:before="0"/>
        <w:rPr>
          <w:lang w:val="en-US"/>
        </w:rPr>
      </w:pPr>
      <w:bookmarkStart w:id="5" w:name="_Toc284453861"/>
      <w:bookmarkStart w:id="6" w:name="_Toc284703240"/>
      <w:r w:rsidRPr="0003002D">
        <w:rPr>
          <w:lang w:val="en-US"/>
        </w:rPr>
        <w:lastRenderedPageBreak/>
        <w:t>Configuring a group for the first time</w:t>
      </w:r>
      <w:bookmarkEnd w:id="5"/>
      <w:bookmarkEnd w:id="6"/>
    </w:p>
    <w:p w:rsidR="004535E3" w:rsidRPr="0003002D" w:rsidRDefault="004535E3" w:rsidP="006A5C3F">
      <w:pPr>
        <w:spacing w:after="0"/>
        <w:rPr>
          <w:lang w:val="en-US"/>
        </w:rPr>
      </w:pPr>
      <w:r w:rsidRPr="0003002D">
        <w:rPr>
          <w:lang w:val="en-US"/>
        </w:rPr>
        <w:t xml:space="preserve">To </w:t>
      </w:r>
      <w:r w:rsidR="00AE2F49" w:rsidRPr="0003002D">
        <w:rPr>
          <w:lang w:val="en-US"/>
        </w:rPr>
        <w:t xml:space="preserve">start configuring </w:t>
      </w:r>
      <w:r w:rsidRPr="0003002D">
        <w:rPr>
          <w:lang w:val="en-US"/>
        </w:rPr>
        <w:t xml:space="preserve">Inventorium </w:t>
      </w:r>
      <w:r w:rsidR="00146A1B" w:rsidRPr="00146A1B">
        <w:rPr>
          <w:b/>
          <w:lang w:val="en-US"/>
        </w:rPr>
        <w:t>right-click</w:t>
      </w:r>
      <w:r w:rsidR="00146A1B">
        <w:rPr>
          <w:lang w:val="en-US"/>
        </w:rPr>
        <w:t xml:space="preserve"> the </w:t>
      </w:r>
      <w:r w:rsidR="00146A1B" w:rsidRPr="00146A1B">
        <w:rPr>
          <w:b/>
          <w:lang w:val="en-US"/>
        </w:rPr>
        <w:t>minimap icon</w:t>
      </w:r>
      <w:r w:rsidR="00146A1B">
        <w:rPr>
          <w:lang w:val="en-US"/>
        </w:rPr>
        <w:t xml:space="preserve">, </w:t>
      </w:r>
      <w:r w:rsidRPr="0003002D">
        <w:rPr>
          <w:lang w:val="en-US"/>
        </w:rPr>
        <w:t xml:space="preserve">write </w:t>
      </w:r>
      <w:r w:rsidRPr="0003002D">
        <w:rPr>
          <w:b/>
          <w:u w:val="single"/>
          <w:lang w:val="en-US"/>
        </w:rPr>
        <w:t>/im c</w:t>
      </w:r>
      <w:r w:rsidRPr="0003002D">
        <w:rPr>
          <w:lang w:val="en-US"/>
        </w:rPr>
        <w:t xml:space="preserve"> </w:t>
      </w:r>
      <w:r w:rsidR="00AE2F49" w:rsidRPr="0003002D">
        <w:rPr>
          <w:lang w:val="en-US"/>
        </w:rPr>
        <w:t>in your chat</w:t>
      </w:r>
      <w:r w:rsidR="0003002D">
        <w:rPr>
          <w:lang w:val="en-US"/>
        </w:rPr>
        <w:t>-</w:t>
      </w:r>
      <w:r w:rsidR="00AE2F49" w:rsidRPr="0003002D">
        <w:rPr>
          <w:lang w:val="en-US"/>
        </w:rPr>
        <w:t xml:space="preserve">box </w:t>
      </w:r>
      <w:r w:rsidRPr="0003002D">
        <w:rPr>
          <w:lang w:val="en-US"/>
        </w:rPr>
        <w:t xml:space="preserve">or go to the addons settings by hitting </w:t>
      </w:r>
      <w:r w:rsidRPr="0003002D">
        <w:rPr>
          <w:b/>
          <w:lang w:val="en-US"/>
        </w:rPr>
        <w:t>escape</w:t>
      </w:r>
      <w:r w:rsidRPr="0003002D">
        <w:rPr>
          <w:lang w:val="en-US"/>
        </w:rPr>
        <w:t xml:space="preserve">, going to </w:t>
      </w:r>
      <w:r w:rsidR="00A6745A" w:rsidRPr="0003002D">
        <w:rPr>
          <w:lang w:val="en-US"/>
        </w:rPr>
        <w:t>“</w:t>
      </w:r>
      <w:r w:rsidR="00A6745A" w:rsidRPr="0003002D">
        <w:rPr>
          <w:b/>
          <w:lang w:val="en-US"/>
        </w:rPr>
        <w:t>I</w:t>
      </w:r>
      <w:r w:rsidRPr="0003002D">
        <w:rPr>
          <w:b/>
          <w:lang w:val="en-US"/>
        </w:rPr>
        <w:t>nterface</w:t>
      </w:r>
      <w:r w:rsidR="00A6745A" w:rsidRPr="0003002D">
        <w:rPr>
          <w:lang w:val="en-US"/>
        </w:rPr>
        <w:t>”</w:t>
      </w:r>
      <w:r w:rsidRPr="0003002D">
        <w:rPr>
          <w:lang w:val="en-US"/>
        </w:rPr>
        <w:t xml:space="preserve"> and then selecting the </w:t>
      </w:r>
      <w:r w:rsidR="00A6745A" w:rsidRPr="0003002D">
        <w:rPr>
          <w:lang w:val="en-US"/>
        </w:rPr>
        <w:t>“</w:t>
      </w:r>
      <w:r w:rsidR="00A6745A" w:rsidRPr="0003002D">
        <w:rPr>
          <w:b/>
          <w:lang w:val="en-US"/>
        </w:rPr>
        <w:t>A</w:t>
      </w:r>
      <w:r w:rsidRPr="0003002D">
        <w:rPr>
          <w:b/>
          <w:lang w:val="en-US"/>
        </w:rPr>
        <w:t>ddons</w:t>
      </w:r>
      <w:r w:rsidR="00A6745A" w:rsidRPr="0003002D">
        <w:rPr>
          <w:lang w:val="en-US"/>
        </w:rPr>
        <w:t>”</w:t>
      </w:r>
      <w:r w:rsidRPr="0003002D">
        <w:rPr>
          <w:lang w:val="en-US"/>
        </w:rPr>
        <w:t xml:space="preserve"> tab at the top.</w:t>
      </w:r>
    </w:p>
    <w:p w:rsidR="006A5C3F" w:rsidRPr="0003002D" w:rsidRDefault="006A5C3F" w:rsidP="006A5C3F">
      <w:pPr>
        <w:spacing w:after="0"/>
        <w:rPr>
          <w:lang w:val="en-US"/>
        </w:rPr>
      </w:pPr>
    </w:p>
    <w:p w:rsidR="004535E3" w:rsidRPr="0003002D" w:rsidRDefault="00AE2F49" w:rsidP="006A5C3F">
      <w:pPr>
        <w:spacing w:after="0"/>
        <w:rPr>
          <w:lang w:val="en-US"/>
        </w:rPr>
      </w:pPr>
      <w:r w:rsidRPr="0003002D">
        <w:rPr>
          <w:lang w:val="en-US"/>
        </w:rPr>
        <w:t>T</w:t>
      </w:r>
      <w:r w:rsidR="004535E3" w:rsidRPr="0003002D">
        <w:rPr>
          <w:lang w:val="en-US"/>
        </w:rPr>
        <w:t xml:space="preserve">he first page of the config </w:t>
      </w:r>
      <w:r w:rsidRPr="0003002D">
        <w:rPr>
          <w:lang w:val="en-US"/>
        </w:rPr>
        <w:t xml:space="preserve">will show you something </w:t>
      </w:r>
      <w:r w:rsidR="004535E3" w:rsidRPr="0003002D">
        <w:rPr>
          <w:lang w:val="en-US"/>
        </w:rPr>
        <w:t xml:space="preserve">similar to the image below. Adjust </w:t>
      </w:r>
      <w:r w:rsidRPr="0003002D">
        <w:rPr>
          <w:lang w:val="en-US"/>
        </w:rPr>
        <w:t xml:space="preserve">your general </w:t>
      </w:r>
      <w:r w:rsidR="004535E3" w:rsidRPr="0003002D">
        <w:rPr>
          <w:lang w:val="en-US"/>
        </w:rPr>
        <w:t>settings exactly as you wish.</w:t>
      </w:r>
      <w:r w:rsidR="006C72EE" w:rsidRPr="0003002D">
        <w:rPr>
          <w:lang w:val="en-US"/>
        </w:rPr>
        <w:t xml:space="preserve"> </w:t>
      </w:r>
      <w:r w:rsidRPr="0003002D">
        <w:rPr>
          <w:lang w:val="en-US"/>
        </w:rPr>
        <w:t>To get a description of what an option does you can hover over it with your mouse.</w:t>
      </w:r>
    </w:p>
    <w:p w:rsidR="00AE2F49" w:rsidRPr="0003002D" w:rsidRDefault="00AE2F49" w:rsidP="006A5C3F">
      <w:pPr>
        <w:spacing w:after="0"/>
        <w:rPr>
          <w:lang w:val="en-US"/>
        </w:rPr>
      </w:pPr>
    </w:p>
    <w:p w:rsidR="00AE2F49" w:rsidRPr="0003002D" w:rsidRDefault="00AE2F49" w:rsidP="006A5C3F">
      <w:pPr>
        <w:spacing w:after="0"/>
        <w:rPr>
          <w:lang w:val="en-US"/>
        </w:rPr>
      </w:pPr>
      <w:r w:rsidRPr="0003002D">
        <w:rPr>
          <w:lang w:val="en-US"/>
        </w:rPr>
        <w:t>The following options were changed in the image below:</w:t>
      </w:r>
    </w:p>
    <w:p w:rsidR="00AE2F49" w:rsidRPr="0003002D" w:rsidRDefault="00AE2F49" w:rsidP="00AE2F49">
      <w:pPr>
        <w:pStyle w:val="Lijstalinea"/>
        <w:numPr>
          <w:ilvl w:val="0"/>
          <w:numId w:val="2"/>
        </w:numPr>
        <w:spacing w:after="0"/>
        <w:rPr>
          <w:lang w:val="en-US"/>
        </w:rPr>
      </w:pPr>
      <w:r w:rsidRPr="0003002D">
        <w:rPr>
          <w:lang w:val="en-US"/>
        </w:rPr>
        <w:t>“</w:t>
      </w:r>
      <w:r w:rsidRPr="0003002D">
        <w:rPr>
          <w:b/>
          <w:lang w:val="en-US"/>
        </w:rPr>
        <w:t>Do not alert at</w:t>
      </w:r>
      <w:r w:rsidRPr="0003002D">
        <w:rPr>
          <w:lang w:val="en-US"/>
        </w:rPr>
        <w:t>” was set to a raiding character (“</w:t>
      </w:r>
      <w:r w:rsidRPr="0003002D">
        <w:rPr>
          <w:i/>
          <w:lang w:val="en-US"/>
        </w:rPr>
        <w:t>Zerotorescue</w:t>
      </w:r>
      <w:r w:rsidRPr="0003002D">
        <w:rPr>
          <w:lang w:val="en-US"/>
        </w:rPr>
        <w:t>”) because I only require notifications on my banking characters.</w:t>
      </w:r>
    </w:p>
    <w:p w:rsidR="00AE2F49" w:rsidRPr="0003002D" w:rsidRDefault="00AE2F49" w:rsidP="00AE2F49">
      <w:pPr>
        <w:pStyle w:val="Lijstalinea"/>
        <w:numPr>
          <w:ilvl w:val="0"/>
          <w:numId w:val="2"/>
        </w:numPr>
        <w:spacing w:after="0"/>
        <w:rPr>
          <w:lang w:val="en-US"/>
        </w:rPr>
      </w:pPr>
      <w:r w:rsidRPr="0003002D">
        <w:rPr>
          <w:lang w:val="en-US"/>
        </w:rPr>
        <w:t>“</w:t>
      </w:r>
      <w:r w:rsidRPr="0003002D">
        <w:rPr>
          <w:b/>
          <w:lang w:val="en-US"/>
        </w:rPr>
        <w:t>Include in local item data</w:t>
      </w:r>
      <w:r w:rsidRPr="0003002D">
        <w:rPr>
          <w:lang w:val="en-US"/>
        </w:rPr>
        <w:t>” had “</w:t>
      </w:r>
      <w:r w:rsidRPr="0003002D">
        <w:rPr>
          <w:i/>
          <w:lang w:val="en-US"/>
        </w:rPr>
        <w:t>Auction House</w:t>
      </w:r>
      <w:r w:rsidRPr="0003002D">
        <w:rPr>
          <w:lang w:val="en-US"/>
        </w:rPr>
        <w:t>” unchecked.</w:t>
      </w:r>
    </w:p>
    <w:p w:rsidR="00AE2F49" w:rsidRPr="0003002D" w:rsidRDefault="006D1052" w:rsidP="00AE2F49">
      <w:pPr>
        <w:pStyle w:val="Lijstalinea"/>
        <w:numPr>
          <w:ilvl w:val="0"/>
          <w:numId w:val="2"/>
        </w:numPr>
        <w:spacing w:after="0"/>
        <w:rPr>
          <w:lang w:val="en-US"/>
        </w:rPr>
      </w:pPr>
      <w:r w:rsidRPr="0003002D">
        <w:rPr>
          <w:lang w:val="en-US"/>
        </w:rPr>
        <w:t>“</w:t>
      </w:r>
      <w:r w:rsidRPr="0003002D">
        <w:rPr>
          <w:b/>
          <w:lang w:val="en-US"/>
        </w:rPr>
        <w:t>Always show auction value</w:t>
      </w:r>
      <w:r w:rsidRPr="0003002D">
        <w:rPr>
          <w:lang w:val="en-US"/>
        </w:rPr>
        <w:t>” was toggled on because I like seeing the value of items, even though I don’t filter my crafting based on it.</w:t>
      </w:r>
    </w:p>
    <w:p w:rsidR="006D1052" w:rsidRPr="0003002D" w:rsidRDefault="006D1052" w:rsidP="00AE2F49">
      <w:pPr>
        <w:pStyle w:val="Lijstalinea"/>
        <w:numPr>
          <w:ilvl w:val="0"/>
          <w:numId w:val="2"/>
        </w:numPr>
        <w:spacing w:after="0"/>
        <w:rPr>
          <w:lang w:val="en-US"/>
        </w:rPr>
      </w:pPr>
      <w:r w:rsidRPr="0003002D">
        <w:rPr>
          <w:lang w:val="en-US"/>
        </w:rPr>
        <w:t>“</w:t>
      </w:r>
      <w:r w:rsidRPr="0003002D">
        <w:rPr>
          <w:b/>
          <w:lang w:val="en-US"/>
        </w:rPr>
        <w:t>Include guild bank data</w:t>
      </w:r>
      <w:r w:rsidRPr="0003002D">
        <w:rPr>
          <w:lang w:val="en-US"/>
        </w:rPr>
        <w:t>” had a raiding guild unchecked, because the contents in that guild bank are not mine and should not be used in item counts.</w:t>
      </w:r>
    </w:p>
    <w:p w:rsidR="00026AE4" w:rsidRPr="0003002D" w:rsidRDefault="00026AE4" w:rsidP="00026AE4">
      <w:pPr>
        <w:spacing w:after="0"/>
        <w:ind w:left="360"/>
        <w:rPr>
          <w:lang w:val="en-US"/>
        </w:rPr>
      </w:pPr>
    </w:p>
    <w:p w:rsidR="00E30ABB" w:rsidRPr="0003002D" w:rsidRDefault="004535E3" w:rsidP="00E30ABB">
      <w:pPr>
        <w:keepNext/>
        <w:spacing w:after="0"/>
        <w:jc w:val="center"/>
        <w:rPr>
          <w:lang w:val="en-US"/>
        </w:rPr>
      </w:pPr>
      <w:r w:rsidRPr="0003002D">
        <w:rPr>
          <w:noProof/>
          <w:lang w:eastAsia="nl-NL"/>
        </w:rPr>
        <w:drawing>
          <wp:inline distT="0" distB="0" distL="0" distR="0" wp14:anchorId="54A4CEEF" wp14:editId="51A399B0">
            <wp:extent cx="5400000" cy="4284299"/>
            <wp:effectExtent l="0" t="0" r="0" b="2540"/>
            <wp:docPr id="3" name="Afbeelding 3" descr="D:\Users\Gebruiker\Pictures\WoW\Inventorium\Cropped\1.-General-v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Users\Gebruiker\Pictures\WoW\Inventorium\Cropped\1.-General-v2.jpg"/>
                    <pic:cNvPicPr>
                      <a:picLocks noChangeAspect="1" noChangeArrowheads="1"/>
                    </pic:cNvPicPr>
                  </pic:nvPicPr>
                  <pic:blipFill>
                    <a:blip r:embed="rId11">
                      <a:extLst>
                        <a:ext uri="{28A0092B-C50C-407E-A947-70E740481C1C}">
                          <a14:useLocalDpi xmlns:a14="http://schemas.microsoft.com/office/drawing/2010/main"/>
                        </a:ext>
                      </a:extLst>
                    </a:blip>
                    <a:srcRect/>
                    <a:stretch>
                      <a:fillRect/>
                    </a:stretch>
                  </pic:blipFill>
                  <pic:spPr bwMode="auto">
                    <a:xfrm>
                      <a:off x="0" y="0"/>
                      <a:ext cx="5400000" cy="4284299"/>
                    </a:xfrm>
                    <a:prstGeom prst="rect">
                      <a:avLst/>
                    </a:prstGeom>
                    <a:ln>
                      <a:noFill/>
                    </a:ln>
                    <a:effectLst>
                      <a:softEdge rad="112500"/>
                    </a:effectLst>
                  </pic:spPr>
                </pic:pic>
              </a:graphicData>
            </a:graphic>
          </wp:inline>
        </w:drawing>
      </w:r>
    </w:p>
    <w:p w:rsidR="00AF10D9" w:rsidRPr="0003002D" w:rsidRDefault="00AF10D9" w:rsidP="00813E9A">
      <w:pPr>
        <w:rPr>
          <w:lang w:val="en-US"/>
        </w:rPr>
      </w:pPr>
    </w:p>
    <w:p w:rsidR="0047778E" w:rsidRPr="0003002D" w:rsidRDefault="00F06AD9" w:rsidP="00813E9A">
      <w:pPr>
        <w:rPr>
          <w:lang w:val="en-US"/>
        </w:rPr>
      </w:pPr>
      <w:r w:rsidRPr="0003002D">
        <w:rPr>
          <w:lang w:val="en-US"/>
        </w:rPr>
        <w:t>After taking note of all options</w:t>
      </w:r>
      <w:r w:rsidR="0047778E" w:rsidRPr="0003002D">
        <w:rPr>
          <w:lang w:val="en-US"/>
        </w:rPr>
        <w:t xml:space="preserve"> in the “</w:t>
      </w:r>
      <w:r w:rsidR="0047778E" w:rsidRPr="0003002D">
        <w:rPr>
          <w:b/>
          <w:lang w:val="en-US"/>
        </w:rPr>
        <w:t>General</w:t>
      </w:r>
      <w:r w:rsidR="0047778E" w:rsidRPr="0003002D">
        <w:rPr>
          <w:lang w:val="en-US"/>
        </w:rPr>
        <w:t>” category</w:t>
      </w:r>
      <w:r w:rsidR="00DD0661">
        <w:rPr>
          <w:lang w:val="en-US"/>
        </w:rPr>
        <w:t xml:space="preserve"> and changing some things here and there</w:t>
      </w:r>
      <w:r w:rsidRPr="0003002D">
        <w:rPr>
          <w:lang w:val="en-US"/>
        </w:rPr>
        <w:t>, it</w:t>
      </w:r>
      <w:r w:rsidR="00A6745A" w:rsidRPr="0003002D">
        <w:rPr>
          <w:lang w:val="en-US"/>
        </w:rPr>
        <w:t xml:space="preserve"> i</w:t>
      </w:r>
      <w:r w:rsidRPr="0003002D">
        <w:rPr>
          <w:lang w:val="en-US"/>
        </w:rPr>
        <w:t>s time to make your first group. Click the “</w:t>
      </w:r>
      <w:r w:rsidR="0047778E" w:rsidRPr="0003002D">
        <w:rPr>
          <w:b/>
          <w:lang w:val="en-US"/>
        </w:rPr>
        <w:t>G</w:t>
      </w:r>
      <w:r w:rsidRPr="0003002D">
        <w:rPr>
          <w:b/>
          <w:lang w:val="en-US"/>
        </w:rPr>
        <w:t>roups</w:t>
      </w:r>
      <w:r w:rsidRPr="0003002D">
        <w:rPr>
          <w:lang w:val="en-US"/>
        </w:rPr>
        <w:t xml:space="preserve">” category </w:t>
      </w:r>
      <w:r w:rsidR="00AF10D9" w:rsidRPr="0003002D">
        <w:rPr>
          <w:lang w:val="en-US"/>
        </w:rPr>
        <w:t>at</w:t>
      </w:r>
      <w:r w:rsidRPr="0003002D">
        <w:rPr>
          <w:lang w:val="en-US"/>
        </w:rPr>
        <w:t xml:space="preserve"> the left side of the config window to open it.</w:t>
      </w:r>
      <w:r w:rsidR="0047778E" w:rsidRPr="0003002D">
        <w:rPr>
          <w:lang w:val="en-US"/>
        </w:rPr>
        <w:t xml:space="preserve"> You will see a screen like the one below, enter a group name (e.g. “</w:t>
      </w:r>
      <w:r w:rsidR="0047778E" w:rsidRPr="0003002D">
        <w:rPr>
          <w:b/>
          <w:lang w:val="en-US"/>
        </w:rPr>
        <w:t>Glyphs</w:t>
      </w:r>
      <w:r w:rsidR="0047778E" w:rsidRPr="0003002D">
        <w:rPr>
          <w:lang w:val="en-US"/>
        </w:rPr>
        <w:t xml:space="preserve">”) and hit </w:t>
      </w:r>
      <w:r w:rsidR="0047778E" w:rsidRPr="0003002D">
        <w:rPr>
          <w:b/>
          <w:lang w:val="en-US"/>
        </w:rPr>
        <w:t>enter</w:t>
      </w:r>
      <w:r w:rsidR="0047778E" w:rsidRPr="0003002D">
        <w:rPr>
          <w:lang w:val="en-US"/>
        </w:rPr>
        <w:t xml:space="preserve"> to add the group.</w:t>
      </w:r>
    </w:p>
    <w:p w:rsidR="00AF10D9" w:rsidRPr="0003002D" w:rsidRDefault="0047778E" w:rsidP="00AF10D9">
      <w:pPr>
        <w:keepNext/>
        <w:jc w:val="center"/>
        <w:rPr>
          <w:lang w:val="en-US"/>
        </w:rPr>
      </w:pPr>
      <w:r w:rsidRPr="0003002D">
        <w:rPr>
          <w:noProof/>
          <w:lang w:eastAsia="nl-NL"/>
        </w:rPr>
        <w:lastRenderedPageBreak/>
        <w:drawing>
          <wp:inline distT="0" distB="0" distL="0" distR="0" wp14:anchorId="0C4BE03D" wp14:editId="55E63BD5">
            <wp:extent cx="5400000" cy="4283532"/>
            <wp:effectExtent l="0" t="0" r="0" b="3175"/>
            <wp:docPr id="4" name="Afbeelding 4" descr="D:\Users\Gebruiker\Pictures\WoW\Inventorium\Cropped\2. NewGrou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Users\Gebruiker\Pictures\WoW\Inventorium\Cropped\2. NewGroup.jpg"/>
                    <pic:cNvPicPr>
                      <a:picLocks noChangeAspect="1" noChangeArrowheads="1"/>
                    </pic:cNvPicPr>
                  </pic:nvPicPr>
                  <pic:blipFill>
                    <a:blip r:embed="rId12">
                      <a:extLst>
                        <a:ext uri="{28A0092B-C50C-407E-A947-70E740481C1C}">
                          <a14:useLocalDpi xmlns:a14="http://schemas.microsoft.com/office/drawing/2010/main"/>
                        </a:ext>
                      </a:extLst>
                    </a:blip>
                    <a:srcRect/>
                    <a:stretch>
                      <a:fillRect/>
                    </a:stretch>
                  </pic:blipFill>
                  <pic:spPr bwMode="auto">
                    <a:xfrm>
                      <a:off x="0" y="0"/>
                      <a:ext cx="5400000" cy="4283532"/>
                    </a:xfrm>
                    <a:prstGeom prst="rect">
                      <a:avLst/>
                    </a:prstGeom>
                    <a:ln>
                      <a:noFill/>
                    </a:ln>
                    <a:effectLst>
                      <a:softEdge rad="112500"/>
                    </a:effectLst>
                  </pic:spPr>
                </pic:pic>
              </a:graphicData>
            </a:graphic>
          </wp:inline>
        </w:drawing>
      </w:r>
    </w:p>
    <w:p w:rsidR="00AF10D9" w:rsidRPr="0003002D" w:rsidRDefault="00AF10D9" w:rsidP="00AF10D9">
      <w:pPr>
        <w:rPr>
          <w:lang w:val="en-US"/>
        </w:rPr>
      </w:pPr>
      <w:r w:rsidRPr="0003002D">
        <w:rPr>
          <w:lang w:val="en-US"/>
        </w:rPr>
        <w:t xml:space="preserve">Now a new category with the name you entered will appear (let’s assume it’s </w:t>
      </w:r>
      <w:r w:rsidR="00DD0661">
        <w:rPr>
          <w:lang w:val="en-US"/>
        </w:rPr>
        <w:t xml:space="preserve">also </w:t>
      </w:r>
      <w:r w:rsidRPr="0003002D">
        <w:rPr>
          <w:lang w:val="en-US"/>
        </w:rPr>
        <w:t>called “</w:t>
      </w:r>
      <w:r w:rsidRPr="0003002D">
        <w:rPr>
          <w:b/>
          <w:lang w:val="en-US"/>
        </w:rPr>
        <w:t>Glyphs</w:t>
      </w:r>
      <w:r w:rsidRPr="0003002D">
        <w:rPr>
          <w:lang w:val="en-US"/>
        </w:rPr>
        <w:t>”). Click this category</w:t>
      </w:r>
      <w:r w:rsidR="00E57D5D">
        <w:rPr>
          <w:lang w:val="en-US"/>
        </w:rPr>
        <w:t xml:space="preserve"> in the list to the left to view </w:t>
      </w:r>
      <w:r w:rsidRPr="0003002D">
        <w:rPr>
          <w:lang w:val="en-US"/>
        </w:rPr>
        <w:t xml:space="preserve">a screen </w:t>
      </w:r>
      <w:r w:rsidR="003D3EA3" w:rsidRPr="0003002D">
        <w:rPr>
          <w:lang w:val="en-US"/>
        </w:rPr>
        <w:t xml:space="preserve">such as </w:t>
      </w:r>
      <w:r w:rsidRPr="0003002D">
        <w:rPr>
          <w:lang w:val="en-US"/>
        </w:rPr>
        <w:t>the one below.</w:t>
      </w:r>
    </w:p>
    <w:p w:rsidR="00AF10D9" w:rsidRPr="0003002D" w:rsidRDefault="00AF10D9" w:rsidP="00AF10D9">
      <w:pPr>
        <w:jc w:val="center"/>
        <w:rPr>
          <w:lang w:val="en-US"/>
        </w:rPr>
      </w:pPr>
      <w:r w:rsidRPr="0003002D">
        <w:rPr>
          <w:noProof/>
          <w:lang w:eastAsia="nl-NL"/>
        </w:rPr>
        <w:drawing>
          <wp:inline distT="0" distB="0" distL="0" distR="0" wp14:anchorId="7C9232A4" wp14:editId="0FADBCBC">
            <wp:extent cx="5400000" cy="4283068"/>
            <wp:effectExtent l="0" t="0" r="0" b="3810"/>
            <wp:docPr id="5" name="Afbeelding 5" descr="D:\Users\Gebruiker\Pictures\WoW\Inventorium\Cropped\3.-GroupSetting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Users\Gebruiker\Pictures\WoW\Inventorium\Cropped\3.-GroupSettings.jpg"/>
                    <pic:cNvPicPr>
                      <a:picLocks noChangeAspect="1" noChangeArrowheads="1"/>
                    </pic:cNvPicPr>
                  </pic:nvPicPr>
                  <pic:blipFill>
                    <a:blip r:embed="rId13">
                      <a:extLst>
                        <a:ext uri="{28A0092B-C50C-407E-A947-70E740481C1C}">
                          <a14:useLocalDpi xmlns:a14="http://schemas.microsoft.com/office/drawing/2010/main"/>
                        </a:ext>
                      </a:extLst>
                    </a:blip>
                    <a:srcRect/>
                    <a:stretch>
                      <a:fillRect/>
                    </a:stretch>
                  </pic:blipFill>
                  <pic:spPr bwMode="auto">
                    <a:xfrm>
                      <a:off x="0" y="0"/>
                      <a:ext cx="5400000" cy="4283068"/>
                    </a:xfrm>
                    <a:prstGeom prst="rect">
                      <a:avLst/>
                    </a:prstGeom>
                    <a:ln>
                      <a:noFill/>
                    </a:ln>
                    <a:effectLst>
                      <a:softEdge rad="112500"/>
                    </a:effectLst>
                  </pic:spPr>
                </pic:pic>
              </a:graphicData>
            </a:graphic>
          </wp:inline>
        </w:drawing>
      </w:r>
    </w:p>
    <w:p w:rsidR="002010B7" w:rsidRPr="0003002D" w:rsidRDefault="002010B7" w:rsidP="002010B7">
      <w:pPr>
        <w:rPr>
          <w:lang w:val="en-US"/>
        </w:rPr>
      </w:pPr>
      <w:r w:rsidRPr="0003002D">
        <w:rPr>
          <w:lang w:val="en-US"/>
        </w:rPr>
        <w:t>This screen will have almost identical options to the “</w:t>
      </w:r>
      <w:r w:rsidRPr="0003002D">
        <w:rPr>
          <w:b/>
          <w:lang w:val="en-US"/>
        </w:rPr>
        <w:t>General</w:t>
      </w:r>
      <w:r w:rsidRPr="0003002D">
        <w:rPr>
          <w:lang w:val="en-US"/>
        </w:rPr>
        <w:t>” category but with a twist; everything has an “</w:t>
      </w:r>
      <w:r w:rsidRPr="0003002D">
        <w:rPr>
          <w:b/>
          <w:lang w:val="en-US"/>
        </w:rPr>
        <w:t>override</w:t>
      </w:r>
      <w:r w:rsidRPr="0003002D">
        <w:rPr>
          <w:lang w:val="en-US"/>
        </w:rPr>
        <w:t>” box in front of it. By default options selected in the “</w:t>
      </w:r>
      <w:r w:rsidRPr="0003002D">
        <w:rPr>
          <w:b/>
          <w:lang w:val="en-US"/>
        </w:rPr>
        <w:t>General</w:t>
      </w:r>
      <w:r w:rsidRPr="0003002D">
        <w:rPr>
          <w:lang w:val="en-US"/>
        </w:rPr>
        <w:t>” category will be used if an option is not being overridden. So as you can see all options we changed earlier (such as “</w:t>
      </w:r>
      <w:r w:rsidRPr="0003002D">
        <w:rPr>
          <w:b/>
          <w:lang w:val="en-US"/>
        </w:rPr>
        <w:t>do not track at</w:t>
      </w:r>
      <w:r w:rsidRPr="0003002D">
        <w:rPr>
          <w:lang w:val="en-US"/>
        </w:rPr>
        <w:t>” and “</w:t>
      </w:r>
      <w:r w:rsidRPr="0003002D">
        <w:rPr>
          <w:b/>
          <w:lang w:val="en-US"/>
        </w:rPr>
        <w:t>include in local item data</w:t>
      </w:r>
      <w:r w:rsidRPr="0003002D">
        <w:rPr>
          <w:lang w:val="en-US"/>
        </w:rPr>
        <w:t xml:space="preserve">”) are identical to the </w:t>
      </w:r>
      <w:r w:rsidR="000C75A5" w:rsidRPr="0003002D">
        <w:rPr>
          <w:lang w:val="en-US"/>
        </w:rPr>
        <w:t>values entered</w:t>
      </w:r>
      <w:r w:rsidRPr="0003002D">
        <w:rPr>
          <w:lang w:val="en-US"/>
        </w:rPr>
        <w:t xml:space="preserve"> there</w:t>
      </w:r>
      <w:r w:rsidR="009B0482">
        <w:rPr>
          <w:lang w:val="en-US"/>
        </w:rPr>
        <w:t xml:space="preserve"> (although grayed out)</w:t>
      </w:r>
      <w:r w:rsidRPr="0003002D">
        <w:rPr>
          <w:lang w:val="en-US"/>
        </w:rPr>
        <w:t xml:space="preserve">. To change a setting, click the override </w:t>
      </w:r>
      <w:r w:rsidRPr="0003002D">
        <w:rPr>
          <w:lang w:val="en-US"/>
        </w:rPr>
        <w:lastRenderedPageBreak/>
        <w:t>option in front of it and then change the setting itself, such as done in the screenshot below.</w:t>
      </w:r>
      <w:r w:rsidR="00962578" w:rsidRPr="0003002D">
        <w:rPr>
          <w:lang w:val="en-US"/>
        </w:rPr>
        <w:t xml:space="preserve"> The most notable changes are “</w:t>
      </w:r>
      <w:r w:rsidR="00962578" w:rsidRPr="0003002D">
        <w:rPr>
          <w:b/>
          <w:lang w:val="en-US"/>
        </w:rPr>
        <w:t>track at</w:t>
      </w:r>
      <w:r w:rsidR="00962578" w:rsidRPr="0003002D">
        <w:rPr>
          <w:lang w:val="en-US"/>
        </w:rPr>
        <w:t>”, which is set to only include my Scribe and “</w:t>
      </w:r>
      <w:r w:rsidR="00962578" w:rsidRPr="0003002D">
        <w:rPr>
          <w:b/>
          <w:lang w:val="en-US"/>
        </w:rPr>
        <w:t>Alert when below local minimum</w:t>
      </w:r>
      <w:r w:rsidR="00962578" w:rsidRPr="0003002D">
        <w:rPr>
          <w:lang w:val="en-US"/>
        </w:rPr>
        <w:t>” is toggled off because this character doesn’t actually post anything at the auction house.</w:t>
      </w:r>
    </w:p>
    <w:p w:rsidR="002010B7" w:rsidRPr="0003002D" w:rsidRDefault="002010B7" w:rsidP="002010B7">
      <w:pPr>
        <w:jc w:val="center"/>
        <w:rPr>
          <w:lang w:val="en-US"/>
        </w:rPr>
      </w:pPr>
      <w:r w:rsidRPr="0003002D">
        <w:rPr>
          <w:noProof/>
          <w:lang w:eastAsia="nl-NL"/>
        </w:rPr>
        <w:drawing>
          <wp:inline distT="0" distB="0" distL="0" distR="0" wp14:anchorId="172E3537" wp14:editId="62BC4C4E">
            <wp:extent cx="5400000" cy="4283913"/>
            <wp:effectExtent l="0" t="0" r="0" b="2540"/>
            <wp:docPr id="6" name="Afbeelding 6" descr="D:\Users\Gebruiker\Pictures\WoW\Inventorium\Cropped\3.-GroupSettings-v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Users\Gebruiker\Pictures\WoW\Inventorium\Cropped\3.-GroupSettings-v2.jpg"/>
                    <pic:cNvPicPr>
                      <a:picLocks noChangeAspect="1" noChangeArrowheads="1"/>
                    </pic:cNvPicPr>
                  </pic:nvPicPr>
                  <pic:blipFill>
                    <a:blip r:embed="rId14">
                      <a:extLst>
                        <a:ext uri="{28A0092B-C50C-407E-A947-70E740481C1C}">
                          <a14:useLocalDpi xmlns:a14="http://schemas.microsoft.com/office/drawing/2010/main"/>
                        </a:ext>
                      </a:extLst>
                    </a:blip>
                    <a:srcRect/>
                    <a:stretch>
                      <a:fillRect/>
                    </a:stretch>
                  </pic:blipFill>
                  <pic:spPr bwMode="auto">
                    <a:xfrm>
                      <a:off x="0" y="0"/>
                      <a:ext cx="5400000" cy="4283913"/>
                    </a:xfrm>
                    <a:prstGeom prst="rect">
                      <a:avLst/>
                    </a:prstGeom>
                    <a:ln>
                      <a:noFill/>
                    </a:ln>
                    <a:effectLst>
                      <a:softEdge rad="112500"/>
                    </a:effectLst>
                  </pic:spPr>
                </pic:pic>
              </a:graphicData>
            </a:graphic>
          </wp:inline>
        </w:drawing>
      </w:r>
    </w:p>
    <w:p w:rsidR="00962578" w:rsidRPr="0003002D" w:rsidRDefault="00962578" w:rsidP="00962578">
      <w:pPr>
        <w:rPr>
          <w:lang w:val="en-US"/>
        </w:rPr>
      </w:pPr>
      <w:r w:rsidRPr="0003002D">
        <w:rPr>
          <w:lang w:val="en-US"/>
        </w:rPr>
        <w:t>After the settings are exactly as you wish, go to the “</w:t>
      </w:r>
      <w:r w:rsidRPr="0003002D">
        <w:rPr>
          <w:b/>
          <w:lang w:val="en-US"/>
        </w:rPr>
        <w:t>Add Items</w:t>
      </w:r>
      <w:r w:rsidRPr="0003002D">
        <w:rPr>
          <w:lang w:val="en-US"/>
        </w:rPr>
        <w:t xml:space="preserve">” tab to </w:t>
      </w:r>
      <w:r w:rsidR="00964DDB" w:rsidRPr="0003002D">
        <w:rPr>
          <w:lang w:val="en-US"/>
        </w:rPr>
        <w:t>select which items are managed by this group. Again you are recommended to take a look at all possible ways</w:t>
      </w:r>
      <w:r w:rsidR="0010454F" w:rsidRPr="0003002D">
        <w:rPr>
          <w:lang w:val="en-US"/>
        </w:rPr>
        <w:t xml:space="preserve"> to add one or </w:t>
      </w:r>
      <w:r w:rsidR="009B0482">
        <w:rPr>
          <w:lang w:val="en-US"/>
        </w:rPr>
        <w:t>multiple</w:t>
      </w:r>
      <w:r w:rsidR="0010454F" w:rsidRPr="0003002D">
        <w:rPr>
          <w:lang w:val="en-US"/>
        </w:rPr>
        <w:t xml:space="preserve"> items</w:t>
      </w:r>
      <w:r w:rsidR="00964DDB" w:rsidRPr="0003002D">
        <w:rPr>
          <w:lang w:val="en-US"/>
        </w:rPr>
        <w:t>.</w:t>
      </w:r>
    </w:p>
    <w:p w:rsidR="002010B7" w:rsidRPr="0003002D" w:rsidRDefault="00962578" w:rsidP="00964DDB">
      <w:pPr>
        <w:jc w:val="center"/>
        <w:rPr>
          <w:lang w:val="en-US"/>
        </w:rPr>
      </w:pPr>
      <w:r w:rsidRPr="0003002D">
        <w:rPr>
          <w:noProof/>
          <w:lang w:eastAsia="nl-NL"/>
        </w:rPr>
        <w:drawing>
          <wp:inline distT="0" distB="0" distL="0" distR="0" wp14:anchorId="6CC8378E" wp14:editId="58084004">
            <wp:extent cx="5400000" cy="4284621"/>
            <wp:effectExtent l="0" t="0" r="0" b="1905"/>
            <wp:docPr id="7" name="Afbeelding 7" descr="D:\Users\Gebruiker\Pictures\WoW\Inventorium\Cropped\4.-AddItem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Users\Gebruiker\Pictures\WoW\Inventorium\Cropped\4.-AddItems.jpg"/>
                    <pic:cNvPicPr>
                      <a:picLocks noChangeAspect="1" noChangeArrowheads="1"/>
                    </pic:cNvPicPr>
                  </pic:nvPicPr>
                  <pic:blipFill>
                    <a:blip r:embed="rId15">
                      <a:extLst>
                        <a:ext uri="{28A0092B-C50C-407E-A947-70E740481C1C}">
                          <a14:useLocalDpi xmlns:a14="http://schemas.microsoft.com/office/drawing/2010/main"/>
                        </a:ext>
                      </a:extLst>
                    </a:blip>
                    <a:srcRect/>
                    <a:stretch>
                      <a:fillRect/>
                    </a:stretch>
                  </pic:blipFill>
                  <pic:spPr bwMode="auto">
                    <a:xfrm>
                      <a:off x="0" y="0"/>
                      <a:ext cx="5400000" cy="4284621"/>
                    </a:xfrm>
                    <a:prstGeom prst="rect">
                      <a:avLst/>
                    </a:prstGeom>
                    <a:ln>
                      <a:noFill/>
                    </a:ln>
                    <a:effectLst>
                      <a:softEdge rad="112500"/>
                    </a:effectLst>
                  </pic:spPr>
                </pic:pic>
              </a:graphicData>
            </a:graphic>
          </wp:inline>
        </w:drawing>
      </w:r>
    </w:p>
    <w:p w:rsidR="008E0652" w:rsidRPr="0003002D" w:rsidRDefault="0010454F" w:rsidP="00E44732">
      <w:pPr>
        <w:rPr>
          <w:lang w:val="en-US"/>
        </w:rPr>
      </w:pPr>
      <w:r w:rsidRPr="0003002D">
        <w:rPr>
          <w:lang w:val="en-US"/>
        </w:rPr>
        <w:lastRenderedPageBreak/>
        <w:t xml:space="preserve">To quickly add a lot of items, you can use </w:t>
      </w:r>
      <w:r w:rsidRPr="0003002D">
        <w:rPr>
          <w:b/>
          <w:lang w:val="en-US"/>
        </w:rPr>
        <w:t>premade item data</w:t>
      </w:r>
      <w:r w:rsidR="00642BD8">
        <w:rPr>
          <w:lang w:val="en-US"/>
        </w:rPr>
        <w:t xml:space="preserve"> (this is a list of items already grouped for you by Inventorium)</w:t>
      </w:r>
      <w:r w:rsidRPr="0003002D">
        <w:rPr>
          <w:lang w:val="en-US"/>
        </w:rPr>
        <w:t xml:space="preserve">. Select a premade item data-group </w:t>
      </w:r>
      <w:r w:rsidR="009B0482">
        <w:rPr>
          <w:lang w:val="en-US"/>
        </w:rPr>
        <w:t>at the “</w:t>
      </w:r>
      <w:r w:rsidR="009B0482">
        <w:rPr>
          <w:b/>
          <w:lang w:val="en-US"/>
        </w:rPr>
        <w:t xml:space="preserve">Import premade </w:t>
      </w:r>
      <w:r w:rsidR="009B0482" w:rsidRPr="009B0482">
        <w:rPr>
          <w:b/>
          <w:lang w:val="en-US"/>
        </w:rPr>
        <w:t>data</w:t>
      </w:r>
      <w:r w:rsidR="009B0482">
        <w:rPr>
          <w:lang w:val="en-US"/>
        </w:rPr>
        <w:t xml:space="preserve">”-dropdown box </w:t>
      </w:r>
      <w:r w:rsidRPr="009B0482">
        <w:rPr>
          <w:lang w:val="en-US"/>
        </w:rPr>
        <w:t>and</w:t>
      </w:r>
      <w:r w:rsidRPr="0003002D">
        <w:rPr>
          <w:lang w:val="en-US"/>
        </w:rPr>
        <w:t xml:space="preserve"> </w:t>
      </w:r>
      <w:r w:rsidR="00642BD8">
        <w:rPr>
          <w:lang w:val="en-US"/>
        </w:rPr>
        <w:t>every item within this premade item data-group</w:t>
      </w:r>
      <w:r w:rsidRPr="0003002D">
        <w:rPr>
          <w:lang w:val="en-US"/>
        </w:rPr>
        <w:t xml:space="preserve"> will be added to your group</w:t>
      </w:r>
      <w:r w:rsidR="00642BD8">
        <w:rPr>
          <w:lang w:val="en-US"/>
        </w:rPr>
        <w:t>.</w:t>
      </w:r>
      <w:r w:rsidRPr="0003002D">
        <w:rPr>
          <w:lang w:val="en-US"/>
        </w:rPr>
        <w:t xml:space="preserve"> </w:t>
      </w:r>
      <w:r w:rsidR="00642BD8">
        <w:rPr>
          <w:lang w:val="en-US"/>
        </w:rPr>
        <w:t xml:space="preserve">If a premade item data group is changed in an update to Inventorium it </w:t>
      </w:r>
      <w:r w:rsidRPr="0003002D">
        <w:rPr>
          <w:lang w:val="en-US"/>
        </w:rPr>
        <w:t>will automatically be updated</w:t>
      </w:r>
      <w:r w:rsidR="00642BD8">
        <w:rPr>
          <w:lang w:val="en-US"/>
        </w:rPr>
        <w:t xml:space="preserve"> in your group</w:t>
      </w:r>
      <w:r w:rsidRPr="0003002D">
        <w:rPr>
          <w:lang w:val="en-US"/>
        </w:rPr>
        <w:t>. Because</w:t>
      </w:r>
      <w:r w:rsidR="00642BD8" w:rsidRPr="00642BD8">
        <w:rPr>
          <w:lang w:val="en-US"/>
        </w:rPr>
        <w:t xml:space="preserve"> </w:t>
      </w:r>
      <w:r w:rsidR="00642BD8" w:rsidRPr="0003002D">
        <w:rPr>
          <w:lang w:val="en-US"/>
        </w:rPr>
        <w:t>in our example</w:t>
      </w:r>
      <w:r w:rsidRPr="0003002D">
        <w:rPr>
          <w:lang w:val="en-US"/>
        </w:rPr>
        <w:t xml:space="preserve"> we are using a single group to manage our </w:t>
      </w:r>
      <w:r w:rsidR="00642BD8">
        <w:rPr>
          <w:b/>
          <w:lang w:val="en-US"/>
        </w:rPr>
        <w:t>Glyphs</w:t>
      </w:r>
      <w:r w:rsidRPr="0003002D">
        <w:rPr>
          <w:lang w:val="en-US"/>
        </w:rPr>
        <w:t>, we select the premade group “</w:t>
      </w:r>
      <w:r w:rsidRPr="0003002D">
        <w:rPr>
          <w:b/>
          <w:lang w:val="en-US"/>
        </w:rPr>
        <w:t>Inscription – Glyphs (All)</w:t>
      </w:r>
      <w:r w:rsidRPr="0003002D">
        <w:rPr>
          <w:lang w:val="en-US"/>
        </w:rPr>
        <w:t>”</w:t>
      </w:r>
      <w:r w:rsidR="00B16A4D" w:rsidRPr="0003002D">
        <w:rPr>
          <w:lang w:val="en-US"/>
        </w:rPr>
        <w:t xml:space="preserve"> (as seen below)</w:t>
      </w:r>
      <w:r w:rsidRPr="0003002D">
        <w:rPr>
          <w:lang w:val="en-US"/>
        </w:rPr>
        <w:t xml:space="preserve"> to instantly add all glyphs in-game to the group.</w:t>
      </w:r>
    </w:p>
    <w:p w:rsidR="00E44732" w:rsidRPr="0003002D" w:rsidRDefault="0010454F" w:rsidP="0010454F">
      <w:pPr>
        <w:jc w:val="center"/>
        <w:rPr>
          <w:lang w:val="en-US"/>
        </w:rPr>
      </w:pPr>
      <w:r w:rsidRPr="0003002D">
        <w:rPr>
          <w:noProof/>
          <w:lang w:eastAsia="nl-NL"/>
        </w:rPr>
        <w:drawing>
          <wp:inline distT="0" distB="0" distL="0" distR="0" wp14:anchorId="4F8CB5FD" wp14:editId="642E9143">
            <wp:extent cx="5040000" cy="3998590"/>
            <wp:effectExtent l="0" t="0" r="8255" b="2540"/>
            <wp:docPr id="8" name="Afbeelding 8" descr="D:\Users\Gebruiker\Pictures\WoW\Inventorium\Cropped\4.-AddItems-v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Users\Gebruiker\Pictures\WoW\Inventorium\Cropped\4.-AddItems-v3.jpg"/>
                    <pic:cNvPicPr>
                      <a:picLocks noChangeAspect="1" noChangeArrowheads="1"/>
                    </pic:cNvPicPr>
                  </pic:nvPicPr>
                  <pic:blipFill>
                    <a:blip r:embed="rId16">
                      <a:extLst>
                        <a:ext uri="{28A0092B-C50C-407E-A947-70E740481C1C}">
                          <a14:useLocalDpi xmlns:a14="http://schemas.microsoft.com/office/drawing/2010/main"/>
                        </a:ext>
                      </a:extLst>
                    </a:blip>
                    <a:srcRect/>
                    <a:stretch>
                      <a:fillRect/>
                    </a:stretch>
                  </pic:blipFill>
                  <pic:spPr bwMode="auto">
                    <a:xfrm>
                      <a:off x="0" y="0"/>
                      <a:ext cx="5040000" cy="3998590"/>
                    </a:xfrm>
                    <a:prstGeom prst="rect">
                      <a:avLst/>
                    </a:prstGeom>
                    <a:ln>
                      <a:noFill/>
                    </a:ln>
                    <a:effectLst>
                      <a:softEdge rad="112500"/>
                    </a:effectLst>
                  </pic:spPr>
                </pic:pic>
              </a:graphicData>
            </a:graphic>
          </wp:inline>
        </w:drawing>
      </w:r>
    </w:p>
    <w:p w:rsidR="00E44732" w:rsidRPr="0003002D" w:rsidRDefault="00E44732" w:rsidP="00E44732">
      <w:pPr>
        <w:rPr>
          <w:lang w:val="en-US"/>
        </w:rPr>
      </w:pPr>
      <w:r w:rsidRPr="0003002D">
        <w:rPr>
          <w:lang w:val="en-US"/>
        </w:rPr>
        <w:t>Click the “</w:t>
      </w:r>
      <w:r w:rsidRPr="0003002D">
        <w:rPr>
          <w:b/>
          <w:lang w:val="en-US"/>
        </w:rPr>
        <w:t>Current Items</w:t>
      </w:r>
      <w:r w:rsidRPr="0003002D">
        <w:rPr>
          <w:lang w:val="en-US"/>
        </w:rPr>
        <w:t>” tab to review the items added to the group. Here you can also remove items as you wish.</w:t>
      </w:r>
    </w:p>
    <w:p w:rsidR="000B4EBA" w:rsidRPr="0003002D" w:rsidRDefault="00E44732" w:rsidP="0010454F">
      <w:pPr>
        <w:jc w:val="center"/>
        <w:rPr>
          <w:lang w:val="en-US"/>
        </w:rPr>
      </w:pPr>
      <w:r w:rsidRPr="0003002D">
        <w:rPr>
          <w:noProof/>
          <w:lang w:eastAsia="nl-NL"/>
        </w:rPr>
        <w:drawing>
          <wp:inline distT="0" distB="0" distL="0" distR="0" wp14:anchorId="698795D2" wp14:editId="118B9B5E">
            <wp:extent cx="5040000" cy="3998904"/>
            <wp:effectExtent l="0" t="0" r="8255" b="1905"/>
            <wp:docPr id="9" name="Afbeelding 9" descr="D:\Users\Gebruiker\Pictures\WoW\Inventorium\Cropped\5.-CurrentItem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Users\Gebruiker\Pictures\WoW\Inventorium\Cropped\5.-CurrentItems.jpg"/>
                    <pic:cNvPicPr>
                      <a:picLocks noChangeAspect="1" noChangeArrowheads="1"/>
                    </pic:cNvPicPr>
                  </pic:nvPicPr>
                  <pic:blipFill>
                    <a:blip r:embed="rId17">
                      <a:extLst>
                        <a:ext uri="{28A0092B-C50C-407E-A947-70E740481C1C}">
                          <a14:useLocalDpi xmlns:a14="http://schemas.microsoft.com/office/drawing/2010/main"/>
                        </a:ext>
                      </a:extLst>
                    </a:blip>
                    <a:srcRect/>
                    <a:stretch>
                      <a:fillRect/>
                    </a:stretch>
                  </pic:blipFill>
                  <pic:spPr bwMode="auto">
                    <a:xfrm>
                      <a:off x="0" y="0"/>
                      <a:ext cx="5040000" cy="3998904"/>
                    </a:xfrm>
                    <a:prstGeom prst="rect">
                      <a:avLst/>
                    </a:prstGeom>
                    <a:ln>
                      <a:noFill/>
                    </a:ln>
                    <a:effectLst>
                      <a:softEdge rad="112500"/>
                    </a:effectLst>
                  </pic:spPr>
                </pic:pic>
              </a:graphicData>
            </a:graphic>
          </wp:inline>
        </w:drawing>
      </w:r>
    </w:p>
    <w:p w:rsidR="00F2492C" w:rsidRPr="0003002D" w:rsidRDefault="006406B7" w:rsidP="006406B7">
      <w:pPr>
        <w:rPr>
          <w:lang w:val="en-US"/>
        </w:rPr>
      </w:pPr>
      <w:r w:rsidRPr="0003002D">
        <w:rPr>
          <w:lang w:val="en-US"/>
        </w:rPr>
        <w:t xml:space="preserve">Enough settings should be provided for a </w:t>
      </w:r>
      <w:r w:rsidR="00026AE4" w:rsidRPr="0003002D">
        <w:rPr>
          <w:lang w:val="en-US"/>
        </w:rPr>
        <w:t>good enough configuration</w:t>
      </w:r>
      <w:r w:rsidRPr="0003002D">
        <w:rPr>
          <w:lang w:val="en-US"/>
        </w:rPr>
        <w:t>; you can now close the config window.</w:t>
      </w:r>
    </w:p>
    <w:p w:rsidR="006406B7" w:rsidRPr="0003002D" w:rsidRDefault="006406B7" w:rsidP="006406B7">
      <w:pPr>
        <w:pStyle w:val="Kop1"/>
        <w:rPr>
          <w:lang w:val="en-US"/>
        </w:rPr>
      </w:pPr>
      <w:bookmarkStart w:id="7" w:name="_Toc284453862"/>
      <w:bookmarkStart w:id="8" w:name="_Toc284703241"/>
      <w:r w:rsidRPr="0003002D">
        <w:rPr>
          <w:lang w:val="en-US"/>
        </w:rPr>
        <w:lastRenderedPageBreak/>
        <w:t>Summary</w:t>
      </w:r>
      <w:bookmarkEnd w:id="7"/>
      <w:bookmarkEnd w:id="8"/>
      <w:r w:rsidRPr="0003002D">
        <w:rPr>
          <w:lang w:val="en-US"/>
        </w:rPr>
        <w:t xml:space="preserve"> </w:t>
      </w:r>
    </w:p>
    <w:p w:rsidR="00E04D4E" w:rsidRPr="0003002D" w:rsidRDefault="00E04D4E" w:rsidP="00E04D4E">
      <w:pPr>
        <w:rPr>
          <w:lang w:val="en-US"/>
        </w:rPr>
      </w:pPr>
      <w:r w:rsidRPr="0003002D">
        <w:rPr>
          <w:lang w:val="en-US"/>
        </w:rPr>
        <w:t>After configuring a group properly it should now appear in your summary window (unless your character isn’t selected within the “</w:t>
      </w:r>
      <w:r w:rsidRPr="0003002D">
        <w:rPr>
          <w:b/>
          <w:lang w:val="en-US"/>
        </w:rPr>
        <w:t>track at</w:t>
      </w:r>
      <w:r w:rsidRPr="0003002D">
        <w:rPr>
          <w:lang w:val="en-US"/>
        </w:rPr>
        <w:t>” setting).</w:t>
      </w:r>
      <w:r w:rsidR="006A5FD9" w:rsidRPr="0003002D">
        <w:rPr>
          <w:lang w:val="en-US"/>
        </w:rPr>
        <w:t xml:space="preserve"> You can open the summary by</w:t>
      </w:r>
      <w:r w:rsidR="00146A1B">
        <w:rPr>
          <w:lang w:val="en-US"/>
        </w:rPr>
        <w:t xml:space="preserve"> </w:t>
      </w:r>
      <w:r w:rsidR="00146A1B">
        <w:rPr>
          <w:b/>
          <w:lang w:val="en-US"/>
        </w:rPr>
        <w:t>left-clicking</w:t>
      </w:r>
      <w:r w:rsidR="00146A1B">
        <w:rPr>
          <w:lang w:val="en-US"/>
        </w:rPr>
        <w:t xml:space="preserve"> the </w:t>
      </w:r>
      <w:r w:rsidR="00146A1B" w:rsidRPr="00146A1B">
        <w:rPr>
          <w:b/>
          <w:lang w:val="en-US"/>
        </w:rPr>
        <w:t>minimap icon</w:t>
      </w:r>
      <w:r w:rsidR="00146A1B">
        <w:rPr>
          <w:b/>
          <w:lang w:val="en-US"/>
        </w:rPr>
        <w:t xml:space="preserve"> </w:t>
      </w:r>
      <w:r w:rsidR="00146A1B">
        <w:rPr>
          <w:lang w:val="en-US"/>
        </w:rPr>
        <w:t>or</w:t>
      </w:r>
      <w:r w:rsidR="006A5FD9" w:rsidRPr="0003002D">
        <w:rPr>
          <w:lang w:val="en-US"/>
        </w:rPr>
        <w:t xml:space="preserve"> writing </w:t>
      </w:r>
      <w:r w:rsidR="006A5FD9" w:rsidRPr="0003002D">
        <w:rPr>
          <w:b/>
          <w:u w:val="single"/>
          <w:lang w:val="en-US"/>
        </w:rPr>
        <w:t>/im s</w:t>
      </w:r>
      <w:r w:rsidR="006A5FD9" w:rsidRPr="0003002D">
        <w:rPr>
          <w:lang w:val="en-US"/>
        </w:rPr>
        <w:t xml:space="preserve"> in your chat</w:t>
      </w:r>
      <w:r w:rsidR="0003002D">
        <w:rPr>
          <w:lang w:val="en-US"/>
        </w:rPr>
        <w:t>-</w:t>
      </w:r>
      <w:r w:rsidR="006A5FD9" w:rsidRPr="0003002D">
        <w:rPr>
          <w:lang w:val="en-US"/>
        </w:rPr>
        <w:t>box. A window such as the one below will appear.</w:t>
      </w:r>
    </w:p>
    <w:p w:rsidR="006A5FD9" w:rsidRPr="0003002D" w:rsidRDefault="006A5FD9" w:rsidP="006A5FD9">
      <w:pPr>
        <w:jc w:val="center"/>
        <w:rPr>
          <w:lang w:val="en-US"/>
        </w:rPr>
      </w:pPr>
      <w:r w:rsidRPr="0003002D">
        <w:rPr>
          <w:noProof/>
          <w:lang w:eastAsia="nl-NL"/>
        </w:rPr>
        <w:drawing>
          <wp:inline distT="0" distB="0" distL="0" distR="0" wp14:anchorId="33D42537" wp14:editId="6CA46E11">
            <wp:extent cx="5953125" cy="4756202"/>
            <wp:effectExtent l="0" t="0" r="0" b="6350"/>
            <wp:docPr id="11" name="Afbeelding 11" descr="D:\Users\Gebruiker\Pictures\WoW\Inventorium\Cropped\14.-Summar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Users\Gebruiker\Pictures\WoW\Inventorium\Cropped\14.-Summary.jpg"/>
                    <pic:cNvPicPr>
                      <a:picLocks noChangeAspect="1" noChangeArrowheads="1"/>
                    </pic:cNvPicPr>
                  </pic:nvPicPr>
                  <pic:blipFill>
                    <a:blip r:embed="rId18">
                      <a:extLst>
                        <a:ext uri="{28A0092B-C50C-407E-A947-70E740481C1C}">
                          <a14:useLocalDpi xmlns:a14="http://schemas.microsoft.com/office/drawing/2010/main"/>
                        </a:ext>
                      </a:extLst>
                    </a:blip>
                    <a:srcRect/>
                    <a:stretch>
                      <a:fillRect/>
                    </a:stretch>
                  </pic:blipFill>
                  <pic:spPr bwMode="auto">
                    <a:xfrm>
                      <a:off x="0" y="0"/>
                      <a:ext cx="5953125" cy="4756202"/>
                    </a:xfrm>
                    <a:prstGeom prst="rect">
                      <a:avLst/>
                    </a:prstGeom>
                    <a:ln>
                      <a:noFill/>
                    </a:ln>
                    <a:effectLst>
                      <a:softEdge rad="112500"/>
                    </a:effectLst>
                  </pic:spPr>
                </pic:pic>
              </a:graphicData>
            </a:graphic>
          </wp:inline>
        </w:drawing>
      </w:r>
    </w:p>
    <w:p w:rsidR="00055973" w:rsidRDefault="006A5FD9" w:rsidP="006A5FD9">
      <w:pPr>
        <w:rPr>
          <w:lang w:val="en-US"/>
        </w:rPr>
      </w:pPr>
      <w:r w:rsidRPr="0003002D">
        <w:rPr>
          <w:lang w:val="en-US"/>
        </w:rPr>
        <w:t>Within this window you can quickly see the item counts</w:t>
      </w:r>
      <w:r w:rsidR="00247A14">
        <w:rPr>
          <w:lang w:val="en-US"/>
        </w:rPr>
        <w:t xml:space="preserve"> and auction values</w:t>
      </w:r>
      <w:r w:rsidRPr="0003002D">
        <w:rPr>
          <w:lang w:val="en-US"/>
        </w:rPr>
        <w:t xml:space="preserve"> for the items added to a group and abiding the </w:t>
      </w:r>
      <w:r w:rsidR="00CF5CE2" w:rsidRPr="0003002D">
        <w:rPr>
          <w:lang w:val="en-US"/>
        </w:rPr>
        <w:t>f</w:t>
      </w:r>
      <w:r w:rsidRPr="0003002D">
        <w:rPr>
          <w:lang w:val="en-US"/>
        </w:rPr>
        <w:t>ilters</w:t>
      </w:r>
      <w:r w:rsidR="00CF5CE2" w:rsidRPr="0003002D">
        <w:rPr>
          <w:lang w:val="en-US"/>
        </w:rPr>
        <w:t xml:space="preserve"> </w:t>
      </w:r>
      <w:r w:rsidR="004105D1">
        <w:rPr>
          <w:lang w:val="en-US"/>
        </w:rPr>
        <w:t>you entered</w:t>
      </w:r>
      <w:r w:rsidR="00CF5CE2" w:rsidRPr="0003002D">
        <w:rPr>
          <w:lang w:val="en-US"/>
        </w:rPr>
        <w:t xml:space="preserve"> </w:t>
      </w:r>
      <w:r w:rsidR="004105D1">
        <w:rPr>
          <w:lang w:val="en-US"/>
        </w:rPr>
        <w:t xml:space="preserve">for </w:t>
      </w:r>
      <w:r w:rsidR="00CF5CE2" w:rsidRPr="0003002D">
        <w:rPr>
          <w:lang w:val="en-US"/>
        </w:rPr>
        <w:t>this group</w:t>
      </w:r>
      <w:r w:rsidRPr="0003002D">
        <w:rPr>
          <w:lang w:val="en-US"/>
        </w:rPr>
        <w:t>.</w:t>
      </w:r>
      <w:r w:rsidR="00CF5CE2" w:rsidRPr="0003002D">
        <w:rPr>
          <w:lang w:val="en-US"/>
        </w:rPr>
        <w:t xml:space="preserve"> The auction value will only be shown if you </w:t>
      </w:r>
      <w:r w:rsidR="000751AE" w:rsidRPr="0003002D">
        <w:rPr>
          <w:lang w:val="en-US"/>
        </w:rPr>
        <w:t xml:space="preserve">have an auction database addon installed and </w:t>
      </w:r>
      <w:r w:rsidR="00CF5CE2" w:rsidRPr="0003002D">
        <w:rPr>
          <w:lang w:val="en-US"/>
        </w:rPr>
        <w:t>set either the “</w:t>
      </w:r>
      <w:r w:rsidR="00CF5CE2" w:rsidRPr="0003002D">
        <w:rPr>
          <w:b/>
          <w:lang w:val="en-US"/>
        </w:rPr>
        <w:t>price threshold</w:t>
      </w:r>
      <w:r w:rsidR="00CF5CE2" w:rsidRPr="0003002D">
        <w:rPr>
          <w:lang w:val="en-US"/>
        </w:rPr>
        <w:t xml:space="preserve">” </w:t>
      </w:r>
      <w:r w:rsidR="000751AE" w:rsidRPr="0003002D">
        <w:rPr>
          <w:lang w:val="en-US"/>
        </w:rPr>
        <w:t xml:space="preserve">above zero </w:t>
      </w:r>
      <w:r w:rsidR="00CF5CE2" w:rsidRPr="0003002D">
        <w:rPr>
          <w:lang w:val="en-US"/>
        </w:rPr>
        <w:t>or enable</w:t>
      </w:r>
      <w:r w:rsidR="000751AE" w:rsidRPr="0003002D">
        <w:rPr>
          <w:lang w:val="en-US"/>
        </w:rPr>
        <w:t>d</w:t>
      </w:r>
      <w:r w:rsidR="00CF5CE2" w:rsidRPr="0003002D">
        <w:rPr>
          <w:lang w:val="en-US"/>
        </w:rPr>
        <w:t xml:space="preserve"> the “</w:t>
      </w:r>
      <w:r w:rsidR="00CF5CE2" w:rsidRPr="0003002D">
        <w:rPr>
          <w:b/>
          <w:lang w:val="en-US"/>
        </w:rPr>
        <w:t>always show auction value</w:t>
      </w:r>
      <w:r w:rsidR="00CF5CE2" w:rsidRPr="0003002D">
        <w:rPr>
          <w:lang w:val="en-US"/>
        </w:rPr>
        <w:t>”-box in the config</w:t>
      </w:r>
      <w:r w:rsidR="00E36911" w:rsidRPr="0003002D">
        <w:rPr>
          <w:lang w:val="en-US"/>
        </w:rPr>
        <w:t>.</w:t>
      </w:r>
    </w:p>
    <w:p w:rsidR="00290506" w:rsidRPr="00290506" w:rsidRDefault="00290506" w:rsidP="00290506">
      <w:pPr>
        <w:pStyle w:val="Kop2"/>
        <w:rPr>
          <w:lang w:val="en-US"/>
        </w:rPr>
      </w:pPr>
      <w:bookmarkStart w:id="9" w:name="_Toc284703242"/>
      <w:r w:rsidRPr="00290506">
        <w:rPr>
          <w:lang w:val="en-US"/>
        </w:rPr>
        <w:t>Related settings</w:t>
      </w:r>
      <w:bookmarkEnd w:id="9"/>
    </w:p>
    <w:p w:rsidR="00281DC4" w:rsidRDefault="00281DC4" w:rsidP="00290506">
      <w:pPr>
        <w:pStyle w:val="Lijstalinea"/>
        <w:numPr>
          <w:ilvl w:val="0"/>
          <w:numId w:val="5"/>
        </w:numPr>
        <w:rPr>
          <w:lang w:val="en-US"/>
        </w:rPr>
      </w:pPr>
      <w:r>
        <w:rPr>
          <w:lang w:val="en-US"/>
        </w:rPr>
        <w:t>Track at</w:t>
      </w:r>
      <w:r w:rsidR="005466FE">
        <w:rPr>
          <w:lang w:val="en-US"/>
        </w:rPr>
        <w:t xml:space="preserve"> (for hiding groups)</w:t>
      </w:r>
    </w:p>
    <w:p w:rsidR="00290506" w:rsidRDefault="00290506" w:rsidP="00290506">
      <w:pPr>
        <w:pStyle w:val="Lijstalinea"/>
        <w:numPr>
          <w:ilvl w:val="0"/>
          <w:numId w:val="5"/>
        </w:numPr>
        <w:rPr>
          <w:lang w:val="en-US"/>
        </w:rPr>
      </w:pPr>
      <w:r>
        <w:rPr>
          <w:lang w:val="en-US"/>
        </w:rPr>
        <w:t>Processing speed (slider at the summary window</w:t>
      </w:r>
      <w:r w:rsidR="005466FE">
        <w:rPr>
          <w:lang w:val="en-US"/>
        </w:rPr>
        <w:t>, for increasing the caching speed</w:t>
      </w:r>
      <w:r>
        <w:rPr>
          <w:lang w:val="en-US"/>
        </w:rPr>
        <w:t>)</w:t>
      </w:r>
    </w:p>
    <w:p w:rsidR="00281DC4" w:rsidRDefault="00281DC4" w:rsidP="00281DC4">
      <w:pPr>
        <w:pStyle w:val="Lijstalinea"/>
        <w:numPr>
          <w:ilvl w:val="0"/>
          <w:numId w:val="5"/>
        </w:numPr>
        <w:rPr>
          <w:lang w:val="en-US"/>
        </w:rPr>
      </w:pPr>
      <w:r>
        <w:rPr>
          <w:lang w:val="en-US"/>
        </w:rPr>
        <w:t>Always show auction value</w:t>
      </w:r>
      <w:r w:rsidR="005466FE">
        <w:rPr>
          <w:lang w:val="en-US"/>
        </w:rPr>
        <w:t xml:space="preserve"> (to also cache the auction value even though this isn’t used for any filters, this increases time required to cache all item data)</w:t>
      </w:r>
    </w:p>
    <w:p w:rsidR="00281DC4" w:rsidRDefault="00281DC4" w:rsidP="00290506">
      <w:pPr>
        <w:pStyle w:val="Lijstalinea"/>
        <w:numPr>
          <w:ilvl w:val="0"/>
          <w:numId w:val="5"/>
        </w:numPr>
        <w:rPr>
          <w:lang w:val="en-US"/>
        </w:rPr>
      </w:pPr>
      <w:r>
        <w:rPr>
          <w:lang w:val="en-US"/>
        </w:rPr>
        <w:t>Minimum local stock</w:t>
      </w:r>
    </w:p>
    <w:p w:rsidR="00281DC4" w:rsidRDefault="00281DC4" w:rsidP="00290506">
      <w:pPr>
        <w:pStyle w:val="Lijstalinea"/>
        <w:numPr>
          <w:ilvl w:val="0"/>
          <w:numId w:val="5"/>
        </w:numPr>
        <w:rPr>
          <w:lang w:val="en-US"/>
        </w:rPr>
      </w:pPr>
      <w:r>
        <w:rPr>
          <w:lang w:val="en-US"/>
        </w:rPr>
        <w:t>Minimum global stock</w:t>
      </w:r>
    </w:p>
    <w:p w:rsidR="00281DC4" w:rsidRDefault="00281DC4" w:rsidP="00281DC4">
      <w:pPr>
        <w:pStyle w:val="Lijstalinea"/>
        <w:numPr>
          <w:ilvl w:val="0"/>
          <w:numId w:val="5"/>
        </w:numPr>
        <w:rPr>
          <w:lang w:val="en-US"/>
        </w:rPr>
      </w:pPr>
      <w:r w:rsidRPr="00281DC4">
        <w:rPr>
          <w:lang w:val="en-US"/>
        </w:rPr>
        <w:t xml:space="preserve">Show in summary when below </w:t>
      </w:r>
      <w:r>
        <w:rPr>
          <w:lang w:val="en-US"/>
        </w:rPr>
        <w:t xml:space="preserve"> (</w:t>
      </w:r>
      <w:r w:rsidR="005466FE">
        <w:rPr>
          <w:lang w:val="en-US"/>
        </w:rPr>
        <w:t xml:space="preserve">hide the item </w:t>
      </w:r>
      <w:r>
        <w:rPr>
          <w:lang w:val="en-US"/>
        </w:rPr>
        <w:t xml:space="preserve">if you have more than </w:t>
      </w:r>
      <w:r w:rsidR="00A53A36">
        <w:rPr>
          <w:i/>
          <w:lang w:val="en-US"/>
        </w:rPr>
        <w:t>X</w:t>
      </w:r>
      <w:r w:rsidR="005466FE">
        <w:rPr>
          <w:lang w:val="en-US"/>
        </w:rPr>
        <w:t xml:space="preserve"> percent of the required stock</w:t>
      </w:r>
      <w:r>
        <w:rPr>
          <w:lang w:val="en-US"/>
        </w:rPr>
        <w:t>)</w:t>
      </w:r>
    </w:p>
    <w:p w:rsidR="00281DC4" w:rsidRPr="00281DC4" w:rsidRDefault="00281DC4" w:rsidP="00281DC4">
      <w:pPr>
        <w:pStyle w:val="Lijstalinea"/>
        <w:numPr>
          <w:ilvl w:val="0"/>
          <w:numId w:val="5"/>
        </w:numPr>
        <w:rPr>
          <w:lang w:val="en-US"/>
        </w:rPr>
      </w:pPr>
      <w:r w:rsidRPr="00281DC4">
        <w:rPr>
          <w:lang w:val="en-US"/>
        </w:rPr>
        <w:t>Price threshold</w:t>
      </w:r>
      <w:r w:rsidR="005466FE">
        <w:rPr>
          <w:lang w:val="en-US"/>
        </w:rPr>
        <w:t xml:space="preserve"> (minimum auction value </w:t>
      </w:r>
      <w:r w:rsidR="001A4CF1">
        <w:rPr>
          <w:lang w:val="en-US"/>
        </w:rPr>
        <w:t>required for the item to be queued or shown</w:t>
      </w:r>
      <w:r w:rsidR="005466FE">
        <w:rPr>
          <w:lang w:val="en-US"/>
        </w:rPr>
        <w:t>)</w:t>
      </w:r>
    </w:p>
    <w:p w:rsidR="00281DC4" w:rsidRPr="00290506" w:rsidRDefault="005466FE" w:rsidP="005466FE">
      <w:pPr>
        <w:pStyle w:val="Lijstalinea"/>
        <w:numPr>
          <w:ilvl w:val="0"/>
          <w:numId w:val="5"/>
        </w:numPr>
        <w:rPr>
          <w:lang w:val="en-US"/>
        </w:rPr>
      </w:pPr>
      <w:r w:rsidRPr="005466FE">
        <w:rPr>
          <w:lang w:val="en-US"/>
        </w:rPr>
        <w:t>Hide when below threshold</w:t>
      </w:r>
      <w:r>
        <w:rPr>
          <w:lang w:val="en-US"/>
        </w:rPr>
        <w:t xml:space="preserve"> (if checked, the above will also function in the summary, otherwise it only works when queuing)</w:t>
      </w:r>
    </w:p>
    <w:p w:rsidR="00055973" w:rsidRPr="0003002D" w:rsidRDefault="00055973" w:rsidP="00055973">
      <w:pPr>
        <w:rPr>
          <w:lang w:val="en-US"/>
        </w:rPr>
      </w:pPr>
      <w:r w:rsidRPr="0003002D">
        <w:rPr>
          <w:lang w:val="en-US"/>
        </w:rPr>
        <w:br w:type="page"/>
      </w:r>
    </w:p>
    <w:p w:rsidR="0086530E" w:rsidRPr="0003002D" w:rsidRDefault="0079597B" w:rsidP="0079597B">
      <w:pPr>
        <w:pStyle w:val="Kop1"/>
        <w:rPr>
          <w:lang w:val="en-US"/>
        </w:rPr>
      </w:pPr>
      <w:bookmarkStart w:id="10" w:name="_Toc284453863"/>
      <w:bookmarkStart w:id="11" w:name="_Toc284703243"/>
      <w:r w:rsidRPr="0003002D">
        <w:rPr>
          <w:lang w:val="en-US"/>
        </w:rPr>
        <w:lastRenderedPageBreak/>
        <w:t>Trade</w:t>
      </w:r>
      <w:r w:rsidR="0003002D">
        <w:rPr>
          <w:lang w:val="en-US"/>
        </w:rPr>
        <w:t>-</w:t>
      </w:r>
      <w:r w:rsidRPr="0003002D">
        <w:rPr>
          <w:lang w:val="en-US"/>
        </w:rPr>
        <w:t xml:space="preserve">skill </w:t>
      </w:r>
      <w:bookmarkEnd w:id="10"/>
      <w:r w:rsidR="0003002D" w:rsidRPr="0003002D">
        <w:rPr>
          <w:lang w:val="en-US"/>
        </w:rPr>
        <w:t>queuing</w:t>
      </w:r>
      <w:bookmarkEnd w:id="11"/>
    </w:p>
    <w:p w:rsidR="0079597B" w:rsidRPr="0003002D" w:rsidRDefault="0079597B" w:rsidP="0079597B">
      <w:pPr>
        <w:rPr>
          <w:lang w:val="en-US"/>
        </w:rPr>
      </w:pPr>
      <w:r w:rsidRPr="0003002D">
        <w:rPr>
          <w:lang w:val="en-US"/>
        </w:rPr>
        <w:t xml:space="preserve">To restock items by crafting them with your profession you must first open the specific profession window. In our example case of </w:t>
      </w:r>
      <w:r w:rsidRPr="0003002D">
        <w:rPr>
          <w:b/>
          <w:lang w:val="en-US"/>
        </w:rPr>
        <w:t>Glyphs</w:t>
      </w:r>
      <w:r w:rsidRPr="0003002D">
        <w:rPr>
          <w:lang w:val="en-US"/>
        </w:rPr>
        <w:t xml:space="preserve">, we’ll </w:t>
      </w:r>
      <w:r w:rsidR="005759BA">
        <w:rPr>
          <w:lang w:val="en-US"/>
        </w:rPr>
        <w:t xml:space="preserve">log into the crafter and </w:t>
      </w:r>
      <w:r w:rsidRPr="0003002D">
        <w:rPr>
          <w:lang w:val="en-US"/>
        </w:rPr>
        <w:t xml:space="preserve">open the </w:t>
      </w:r>
      <w:r w:rsidRPr="0003002D">
        <w:rPr>
          <w:b/>
          <w:lang w:val="en-US"/>
        </w:rPr>
        <w:t>Inscription</w:t>
      </w:r>
      <w:r w:rsidRPr="0003002D">
        <w:rPr>
          <w:lang w:val="en-US"/>
        </w:rPr>
        <w:t xml:space="preserve"> profession.</w:t>
      </w:r>
    </w:p>
    <w:p w:rsidR="00BC61CD" w:rsidRPr="0003002D" w:rsidRDefault="00EA69F8" w:rsidP="0079597B">
      <w:pPr>
        <w:rPr>
          <w:lang w:val="en-US"/>
        </w:rPr>
      </w:pPr>
      <w:r w:rsidRPr="0003002D">
        <w:rPr>
          <w:lang w:val="en-US"/>
        </w:rPr>
        <w:t xml:space="preserve">To start </w:t>
      </w:r>
      <w:r w:rsidR="0003002D" w:rsidRPr="0003002D">
        <w:rPr>
          <w:lang w:val="en-US"/>
        </w:rPr>
        <w:t>queuing</w:t>
      </w:r>
      <w:r w:rsidRPr="0003002D">
        <w:rPr>
          <w:lang w:val="en-US"/>
        </w:rPr>
        <w:t xml:space="preserve"> </w:t>
      </w:r>
      <w:r w:rsidR="00405F8D">
        <w:rPr>
          <w:lang w:val="en-US"/>
        </w:rPr>
        <w:t>G</w:t>
      </w:r>
      <w:r w:rsidRPr="0003002D">
        <w:rPr>
          <w:lang w:val="en-US"/>
        </w:rPr>
        <w:t>lyphs you can now either open the summary window and hit the “</w:t>
      </w:r>
      <w:r w:rsidRPr="0003002D">
        <w:rPr>
          <w:b/>
          <w:lang w:val="en-US"/>
        </w:rPr>
        <w:t>Queue All</w:t>
      </w:r>
      <w:r w:rsidRPr="0003002D">
        <w:rPr>
          <w:lang w:val="en-US"/>
        </w:rPr>
        <w:t>” (to try to queue items from all trac</w:t>
      </w:r>
      <w:r w:rsidR="005721C0" w:rsidRPr="0003002D">
        <w:rPr>
          <w:lang w:val="en-US"/>
        </w:rPr>
        <w:t>k</w:t>
      </w:r>
      <w:r w:rsidRPr="0003002D">
        <w:rPr>
          <w:lang w:val="en-US"/>
        </w:rPr>
        <w:t xml:space="preserve">ed groups) or the </w:t>
      </w:r>
      <w:r w:rsidR="00C85270" w:rsidRPr="0003002D">
        <w:rPr>
          <w:lang w:val="en-US"/>
        </w:rPr>
        <w:t>group-</w:t>
      </w:r>
      <w:r w:rsidRPr="0003002D">
        <w:rPr>
          <w:lang w:val="en-US"/>
        </w:rPr>
        <w:t>“</w:t>
      </w:r>
      <w:r w:rsidRPr="0003002D">
        <w:rPr>
          <w:b/>
          <w:lang w:val="en-US"/>
        </w:rPr>
        <w:t>Queue</w:t>
      </w:r>
      <w:r w:rsidRPr="0003002D">
        <w:rPr>
          <w:lang w:val="en-US"/>
        </w:rPr>
        <w:t>” (to try to queue items from that one group) button.</w:t>
      </w:r>
      <w:r w:rsidR="00A65724" w:rsidRPr="0003002D">
        <w:rPr>
          <w:lang w:val="en-US"/>
        </w:rPr>
        <w:t xml:space="preserve"> You can also </w:t>
      </w:r>
      <w:r w:rsidR="007A36F6">
        <w:rPr>
          <w:b/>
          <w:lang w:val="en-US"/>
        </w:rPr>
        <w:t>control left-</w:t>
      </w:r>
      <w:r w:rsidR="007A36F6" w:rsidRPr="007A36F6">
        <w:rPr>
          <w:b/>
        </w:rPr>
        <w:t>click</w:t>
      </w:r>
      <w:r w:rsidR="007A36F6">
        <w:rPr>
          <w:b/>
        </w:rPr>
        <w:t xml:space="preserve"> </w:t>
      </w:r>
      <w:r w:rsidR="007A36F6" w:rsidRPr="007A36F6">
        <w:t>the</w:t>
      </w:r>
      <w:r w:rsidR="007A36F6">
        <w:rPr>
          <w:b/>
        </w:rPr>
        <w:t xml:space="preserve"> minimap icon</w:t>
      </w:r>
      <w:r w:rsidR="007A36F6">
        <w:t xml:space="preserve"> or</w:t>
      </w:r>
      <w:r w:rsidR="007A36F6" w:rsidRPr="000C75A5">
        <w:rPr>
          <w:lang w:val="en-US"/>
        </w:rPr>
        <w:t xml:space="preserve"> </w:t>
      </w:r>
      <w:r w:rsidR="00A65724" w:rsidRPr="000C75A5">
        <w:rPr>
          <w:lang w:val="en-US"/>
        </w:rPr>
        <w:t>write</w:t>
      </w:r>
      <w:r w:rsidR="00A65724" w:rsidRPr="0003002D">
        <w:rPr>
          <w:lang w:val="en-US"/>
        </w:rPr>
        <w:t xml:space="preserve"> </w:t>
      </w:r>
      <w:r w:rsidR="00A65724" w:rsidRPr="0003002D">
        <w:rPr>
          <w:b/>
          <w:u w:val="single"/>
          <w:lang w:val="en-US"/>
        </w:rPr>
        <w:t>/im q</w:t>
      </w:r>
      <w:r w:rsidR="00A65724" w:rsidRPr="0003002D">
        <w:rPr>
          <w:lang w:val="en-US"/>
        </w:rPr>
        <w:t xml:space="preserve"> into your chat</w:t>
      </w:r>
      <w:r w:rsidR="0003002D">
        <w:rPr>
          <w:lang w:val="en-US"/>
        </w:rPr>
        <w:t>-</w:t>
      </w:r>
      <w:r w:rsidR="00A65724" w:rsidRPr="0003002D">
        <w:rPr>
          <w:lang w:val="en-US"/>
        </w:rPr>
        <w:t xml:space="preserve">box to queue items </w:t>
      </w:r>
      <w:r w:rsidR="00791E68" w:rsidRPr="0003002D">
        <w:rPr>
          <w:lang w:val="en-US"/>
        </w:rPr>
        <w:t xml:space="preserve">from all tracked groups </w:t>
      </w:r>
      <w:r w:rsidR="00A65724" w:rsidRPr="0003002D">
        <w:rPr>
          <w:lang w:val="en-US"/>
        </w:rPr>
        <w:t>without having to open the summary window</w:t>
      </w:r>
      <w:r w:rsidR="00AF5072" w:rsidRPr="0003002D">
        <w:rPr>
          <w:lang w:val="en-US"/>
        </w:rPr>
        <w:t xml:space="preserve"> (but </w:t>
      </w:r>
      <w:r w:rsidR="00405F8D">
        <w:rPr>
          <w:lang w:val="en-US"/>
        </w:rPr>
        <w:t xml:space="preserve">you still need to </w:t>
      </w:r>
      <w:r w:rsidR="00AF5072" w:rsidRPr="0003002D">
        <w:rPr>
          <w:lang w:val="en-US"/>
        </w:rPr>
        <w:t>ensure one of your profession windows is open)</w:t>
      </w:r>
      <w:r w:rsidR="00A65724" w:rsidRPr="0003002D">
        <w:rPr>
          <w:lang w:val="en-US"/>
        </w:rPr>
        <w:t>.</w:t>
      </w:r>
    </w:p>
    <w:p w:rsidR="006406B7" w:rsidRPr="0003002D" w:rsidRDefault="00E04D4E" w:rsidP="00E04D4E">
      <w:pPr>
        <w:jc w:val="center"/>
        <w:rPr>
          <w:lang w:val="en-US"/>
        </w:rPr>
      </w:pPr>
      <w:r w:rsidRPr="0003002D">
        <w:rPr>
          <w:noProof/>
          <w:lang w:eastAsia="nl-NL"/>
        </w:rPr>
        <w:drawing>
          <wp:inline distT="0" distB="0" distL="0" distR="0" wp14:anchorId="7B1F8021" wp14:editId="028358DE">
            <wp:extent cx="6120000" cy="3850332"/>
            <wp:effectExtent l="0" t="0" r="0" b="0"/>
            <wp:docPr id="10" name="Afbeelding 10" descr="D:\Users\Gebruiker\Pictures\WoW\Inventorium\Cropped\15.-Queue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Users\Gebruiker\Pictures\WoW\Inventorium\Cropped\15.-QueueAll.jpg"/>
                    <pic:cNvPicPr>
                      <a:picLocks noChangeAspect="1" noChangeArrowheads="1"/>
                    </pic:cNvPicPr>
                  </pic:nvPicPr>
                  <pic:blipFill>
                    <a:blip r:embed="rId19">
                      <a:extLst>
                        <a:ext uri="{28A0092B-C50C-407E-A947-70E740481C1C}">
                          <a14:useLocalDpi xmlns:a14="http://schemas.microsoft.com/office/drawing/2010/main"/>
                        </a:ext>
                      </a:extLst>
                    </a:blip>
                    <a:srcRect/>
                    <a:stretch>
                      <a:fillRect/>
                    </a:stretch>
                  </pic:blipFill>
                  <pic:spPr bwMode="auto">
                    <a:xfrm>
                      <a:off x="0" y="0"/>
                      <a:ext cx="6120000" cy="3850332"/>
                    </a:xfrm>
                    <a:prstGeom prst="rect">
                      <a:avLst/>
                    </a:prstGeom>
                    <a:ln>
                      <a:noFill/>
                    </a:ln>
                    <a:effectLst>
                      <a:softEdge rad="112500"/>
                    </a:effectLst>
                  </pic:spPr>
                </pic:pic>
              </a:graphicData>
            </a:graphic>
          </wp:inline>
        </w:drawing>
      </w:r>
    </w:p>
    <w:p w:rsidR="00AF5072" w:rsidRPr="0003002D" w:rsidRDefault="00AF5072" w:rsidP="00AF5072">
      <w:pPr>
        <w:rPr>
          <w:lang w:val="en-US"/>
        </w:rPr>
      </w:pPr>
      <w:r w:rsidRPr="0003002D">
        <w:rPr>
          <w:lang w:val="en-US"/>
        </w:rPr>
        <w:t>After preparing a queue</w:t>
      </w:r>
      <w:r w:rsidR="00B37592">
        <w:rPr>
          <w:lang w:val="en-US"/>
        </w:rPr>
        <w:t xml:space="preserve"> (with any of the above actions)</w:t>
      </w:r>
      <w:r w:rsidRPr="0003002D">
        <w:rPr>
          <w:lang w:val="en-US"/>
        </w:rPr>
        <w:t>, the screen below will appear showing you everything that has to be restocked and can be crafted with your current profession. Click the button at the right top to expand the “</w:t>
      </w:r>
      <w:r w:rsidRPr="0003002D">
        <w:rPr>
          <w:b/>
          <w:lang w:val="en-US"/>
        </w:rPr>
        <w:t>Unqueueable</w:t>
      </w:r>
      <w:r w:rsidR="00A73B7C">
        <w:rPr>
          <w:b/>
          <w:lang w:val="en-US"/>
        </w:rPr>
        <w:t>s</w:t>
      </w:r>
      <w:r w:rsidRPr="0003002D">
        <w:rPr>
          <w:lang w:val="en-US"/>
        </w:rPr>
        <w:t>” screen displaying which items in your group(s) couldn’t be queued and why, as also displayed below.</w:t>
      </w:r>
    </w:p>
    <w:p w:rsidR="00AF5072" w:rsidRDefault="00AF5072" w:rsidP="00AF5072">
      <w:pPr>
        <w:jc w:val="center"/>
        <w:rPr>
          <w:lang w:val="en-US"/>
        </w:rPr>
      </w:pPr>
      <w:r w:rsidRPr="0003002D">
        <w:rPr>
          <w:noProof/>
          <w:lang w:eastAsia="nl-NL"/>
        </w:rPr>
        <w:drawing>
          <wp:inline distT="0" distB="0" distL="0" distR="0" wp14:anchorId="03F4FF44" wp14:editId="68F1732C">
            <wp:extent cx="5040000" cy="3496224"/>
            <wp:effectExtent l="0" t="0" r="8255" b="9525"/>
            <wp:docPr id="13" name="Afbeelding 13" descr="D:\Users\Gebruiker\Pictures\WoW\Inventorium\Cropped\16.-QueueReady-v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D:\Users\Gebruiker\Pictures\WoW\Inventorium\Cropped\16.-QueueReady-v2.jpg"/>
                    <pic:cNvPicPr>
                      <a:picLocks noChangeAspect="1" noChangeArrowheads="1"/>
                    </pic:cNvPicPr>
                  </pic:nvPicPr>
                  <pic:blipFill>
                    <a:blip r:embed="rId20">
                      <a:extLst>
                        <a:ext uri="{28A0092B-C50C-407E-A947-70E740481C1C}">
                          <a14:useLocalDpi xmlns:a14="http://schemas.microsoft.com/office/drawing/2010/main"/>
                        </a:ext>
                      </a:extLst>
                    </a:blip>
                    <a:srcRect/>
                    <a:stretch>
                      <a:fillRect/>
                    </a:stretch>
                  </pic:blipFill>
                  <pic:spPr bwMode="auto">
                    <a:xfrm>
                      <a:off x="0" y="0"/>
                      <a:ext cx="5040000" cy="3496224"/>
                    </a:xfrm>
                    <a:prstGeom prst="rect">
                      <a:avLst/>
                    </a:prstGeom>
                    <a:ln>
                      <a:noFill/>
                    </a:ln>
                    <a:effectLst>
                      <a:softEdge rad="112500"/>
                    </a:effectLst>
                  </pic:spPr>
                </pic:pic>
              </a:graphicData>
            </a:graphic>
          </wp:inline>
        </w:drawing>
      </w:r>
    </w:p>
    <w:p w:rsidR="00200128" w:rsidRPr="0003002D" w:rsidRDefault="002149E0" w:rsidP="00200128">
      <w:pPr>
        <w:rPr>
          <w:lang w:val="en-US"/>
        </w:rPr>
      </w:pPr>
      <w:r>
        <w:rPr>
          <w:lang w:val="en-US"/>
        </w:rPr>
        <w:lastRenderedPageBreak/>
        <w:t>In t</w:t>
      </w:r>
      <w:r w:rsidR="00200128">
        <w:rPr>
          <w:lang w:val="en-US"/>
        </w:rPr>
        <w:t xml:space="preserve">his </w:t>
      </w:r>
      <w:r>
        <w:rPr>
          <w:lang w:val="en-US"/>
        </w:rPr>
        <w:t xml:space="preserve">example screenshot </w:t>
      </w:r>
      <w:r w:rsidR="00352A0E">
        <w:rPr>
          <w:lang w:val="en-US"/>
        </w:rPr>
        <w:t>the “</w:t>
      </w:r>
      <w:proofErr w:type="spellStart"/>
      <w:r w:rsidR="00352A0E">
        <w:rPr>
          <w:b/>
          <w:lang w:val="en-US"/>
        </w:rPr>
        <w:t>Unqueueables</w:t>
      </w:r>
      <w:proofErr w:type="spellEnd"/>
      <w:r w:rsidR="00352A0E">
        <w:rPr>
          <w:lang w:val="en-US"/>
        </w:rPr>
        <w:t>” window</w:t>
      </w:r>
      <w:r>
        <w:rPr>
          <w:lang w:val="en-US"/>
        </w:rPr>
        <w:t xml:space="preserve"> </w:t>
      </w:r>
      <w:r w:rsidR="00200128">
        <w:rPr>
          <w:lang w:val="en-US"/>
        </w:rPr>
        <w:t xml:space="preserve">only </w:t>
      </w:r>
      <w:r>
        <w:rPr>
          <w:lang w:val="en-US"/>
        </w:rPr>
        <w:t xml:space="preserve">indicates certain </w:t>
      </w:r>
      <w:r w:rsidR="00200128">
        <w:rPr>
          <w:lang w:val="en-US"/>
        </w:rPr>
        <w:t xml:space="preserve">items </w:t>
      </w:r>
      <w:r>
        <w:rPr>
          <w:lang w:val="en-US"/>
        </w:rPr>
        <w:t xml:space="preserve">were </w:t>
      </w:r>
      <w:r w:rsidR="00200128">
        <w:rPr>
          <w:lang w:val="en-US"/>
        </w:rPr>
        <w:t xml:space="preserve">not </w:t>
      </w:r>
      <w:proofErr w:type="spellStart"/>
      <w:r w:rsidR="00200128">
        <w:rPr>
          <w:lang w:val="en-US"/>
        </w:rPr>
        <w:t>craftable</w:t>
      </w:r>
      <w:proofErr w:type="spellEnd"/>
      <w:r w:rsidR="00200128">
        <w:rPr>
          <w:lang w:val="en-US"/>
        </w:rPr>
        <w:t xml:space="preserve"> with your current profession but </w:t>
      </w:r>
      <w:r>
        <w:rPr>
          <w:lang w:val="en-US"/>
        </w:rPr>
        <w:t xml:space="preserve">it </w:t>
      </w:r>
      <w:r w:rsidR="00200128">
        <w:rPr>
          <w:lang w:val="en-US"/>
        </w:rPr>
        <w:t>can display a variety of reasons (such as not abiding to the auction value threshold, already fully stocked or when the missing amount is less than the minimum crafting queue requirement).</w:t>
      </w:r>
    </w:p>
    <w:p w:rsidR="00C85270" w:rsidRPr="0003002D" w:rsidRDefault="00AF5072" w:rsidP="002A405F">
      <w:pPr>
        <w:rPr>
          <w:lang w:val="en-US"/>
        </w:rPr>
      </w:pPr>
      <w:r w:rsidRPr="0003002D">
        <w:rPr>
          <w:lang w:val="en-US"/>
        </w:rPr>
        <w:t>With the</w:t>
      </w:r>
      <w:r w:rsidR="0022546A" w:rsidRPr="0003002D">
        <w:rPr>
          <w:lang w:val="en-US"/>
        </w:rPr>
        <w:t xml:space="preserve"> red</w:t>
      </w:r>
      <w:r w:rsidRPr="0003002D">
        <w:rPr>
          <w:lang w:val="en-US"/>
        </w:rPr>
        <w:t xml:space="preserve"> </w:t>
      </w:r>
      <w:r w:rsidRPr="0003002D">
        <w:rPr>
          <w:b/>
          <w:color w:val="FF0000"/>
          <w:lang w:val="en-US"/>
        </w:rPr>
        <w:t>X</w:t>
      </w:r>
      <w:r w:rsidRPr="0003002D">
        <w:rPr>
          <w:lang w:val="en-US"/>
        </w:rPr>
        <w:t xml:space="preserve"> at the right of </w:t>
      </w:r>
      <w:r w:rsidR="00DD2EE6">
        <w:rPr>
          <w:lang w:val="en-US"/>
        </w:rPr>
        <w:t>each item in the</w:t>
      </w:r>
      <w:r w:rsidRPr="0003002D">
        <w:rPr>
          <w:lang w:val="en-US"/>
        </w:rPr>
        <w:t xml:space="preserve"> list you can remove items</w:t>
      </w:r>
      <w:r w:rsidR="007B54E2" w:rsidRPr="0003002D">
        <w:rPr>
          <w:lang w:val="en-US"/>
        </w:rPr>
        <w:t xml:space="preserve"> to prevent them from being </w:t>
      </w:r>
      <w:r w:rsidR="00A644AF">
        <w:rPr>
          <w:lang w:val="en-US"/>
        </w:rPr>
        <w:t>processed</w:t>
      </w:r>
      <w:r w:rsidRPr="0003002D">
        <w:rPr>
          <w:lang w:val="en-US"/>
        </w:rPr>
        <w:t xml:space="preserve"> and with the buttons at the bottom of this window you can choose to add everything in the list to your favorite crafting addon’s queue</w:t>
      </w:r>
      <w:r w:rsidR="00136A44">
        <w:rPr>
          <w:lang w:val="en-US"/>
        </w:rPr>
        <w:t xml:space="preserve"> (“</w:t>
      </w:r>
      <w:r w:rsidR="00136A44">
        <w:rPr>
          <w:b/>
          <w:lang w:val="en-US"/>
        </w:rPr>
        <w:t>Queue</w:t>
      </w:r>
      <w:r w:rsidR="00136A44">
        <w:rPr>
          <w:lang w:val="en-US"/>
        </w:rPr>
        <w:t>”)</w:t>
      </w:r>
      <w:r w:rsidR="00D333F3" w:rsidRPr="0003002D">
        <w:rPr>
          <w:lang w:val="en-US"/>
        </w:rPr>
        <w:t xml:space="preserve"> or</w:t>
      </w:r>
      <w:r w:rsidRPr="0003002D">
        <w:rPr>
          <w:lang w:val="en-US"/>
        </w:rPr>
        <w:t xml:space="preserve"> to start crafting the first item of the list</w:t>
      </w:r>
      <w:r w:rsidR="00136A44">
        <w:rPr>
          <w:lang w:val="en-US"/>
        </w:rPr>
        <w:t xml:space="preserve"> (“</w:t>
      </w:r>
      <w:r w:rsidR="00136A44">
        <w:rPr>
          <w:b/>
          <w:lang w:val="en-US"/>
        </w:rPr>
        <w:t>Craft</w:t>
      </w:r>
      <w:r w:rsidR="00136A44">
        <w:rPr>
          <w:lang w:val="en-US"/>
        </w:rPr>
        <w:t>”)</w:t>
      </w:r>
      <w:r w:rsidRPr="0003002D">
        <w:rPr>
          <w:lang w:val="en-US"/>
        </w:rPr>
        <w:t>.</w:t>
      </w:r>
      <w:r w:rsidR="002A405F" w:rsidRPr="0003002D">
        <w:rPr>
          <w:lang w:val="en-US"/>
        </w:rPr>
        <w:t xml:space="preserve"> Th</w:t>
      </w:r>
      <w:r w:rsidR="00161223" w:rsidRPr="0003002D">
        <w:rPr>
          <w:lang w:val="en-US"/>
        </w:rPr>
        <w:t>is</w:t>
      </w:r>
      <w:r w:rsidR="002A405F" w:rsidRPr="0003002D">
        <w:rPr>
          <w:lang w:val="en-US"/>
        </w:rPr>
        <w:t xml:space="preserve"> first </w:t>
      </w:r>
      <w:r w:rsidR="00161223" w:rsidRPr="0003002D">
        <w:rPr>
          <w:lang w:val="en-US"/>
        </w:rPr>
        <w:t xml:space="preserve">button </w:t>
      </w:r>
      <w:r w:rsidR="002A405F" w:rsidRPr="0003002D">
        <w:rPr>
          <w:lang w:val="en-US"/>
        </w:rPr>
        <w:t>requires one of the supported</w:t>
      </w:r>
      <w:r w:rsidR="00FB1737" w:rsidRPr="0003002D">
        <w:rPr>
          <w:lang w:val="en-US"/>
        </w:rPr>
        <w:t xml:space="preserve"> </w:t>
      </w:r>
      <w:r w:rsidR="00403E71">
        <w:rPr>
          <w:lang w:val="en-US"/>
        </w:rPr>
        <w:t xml:space="preserve">crafting window </w:t>
      </w:r>
      <w:r w:rsidR="00FB1737" w:rsidRPr="0003002D">
        <w:rPr>
          <w:lang w:val="en-US"/>
        </w:rPr>
        <w:t xml:space="preserve">addons </w:t>
      </w:r>
      <w:r w:rsidR="002A405F" w:rsidRPr="0003002D">
        <w:rPr>
          <w:lang w:val="en-US"/>
        </w:rPr>
        <w:t>to be installed</w:t>
      </w:r>
      <w:r w:rsidR="00FB1737" w:rsidRPr="0003002D">
        <w:rPr>
          <w:lang w:val="en-US"/>
        </w:rPr>
        <w:t xml:space="preserve"> and enabled. Currently t</w:t>
      </w:r>
      <w:r w:rsidR="002A405F" w:rsidRPr="0003002D">
        <w:rPr>
          <w:lang w:val="en-US"/>
        </w:rPr>
        <w:t>he</w:t>
      </w:r>
      <w:r w:rsidR="00FB1737" w:rsidRPr="0003002D">
        <w:rPr>
          <w:lang w:val="en-US"/>
        </w:rPr>
        <w:t xml:space="preserve">y </w:t>
      </w:r>
      <w:r w:rsidR="002A405F" w:rsidRPr="0003002D">
        <w:rPr>
          <w:lang w:val="en-US"/>
        </w:rPr>
        <w:t>provide more crafting functionality than Inventorium itself and are recommended over</w:t>
      </w:r>
      <w:r w:rsidR="00FB1737" w:rsidRPr="0003002D">
        <w:rPr>
          <w:lang w:val="en-US"/>
        </w:rPr>
        <w:t xml:space="preserve"> using</w:t>
      </w:r>
      <w:r w:rsidR="002A405F" w:rsidRPr="0003002D">
        <w:rPr>
          <w:lang w:val="en-US"/>
        </w:rPr>
        <w:t xml:space="preserve"> the </w:t>
      </w:r>
      <w:r w:rsidR="00E14E7C" w:rsidRPr="0003002D">
        <w:rPr>
          <w:b/>
          <w:lang w:val="en-US"/>
        </w:rPr>
        <w:t>C</w:t>
      </w:r>
      <w:r w:rsidR="002A405F" w:rsidRPr="0003002D">
        <w:rPr>
          <w:b/>
          <w:lang w:val="en-US"/>
        </w:rPr>
        <w:t>raft</w:t>
      </w:r>
      <w:r w:rsidR="002A405F" w:rsidRPr="0003002D">
        <w:rPr>
          <w:lang w:val="en-US"/>
        </w:rPr>
        <w:t xml:space="preserve"> button.</w:t>
      </w:r>
    </w:p>
    <w:p w:rsidR="000571FB" w:rsidRPr="0003002D" w:rsidRDefault="000571FB" w:rsidP="002A405F">
      <w:pPr>
        <w:rPr>
          <w:lang w:val="en-US"/>
        </w:rPr>
      </w:pPr>
      <w:r w:rsidRPr="0003002D">
        <w:rPr>
          <w:lang w:val="en-US"/>
        </w:rPr>
        <w:t xml:space="preserve">Hitting the </w:t>
      </w:r>
      <w:r w:rsidR="00403E71">
        <w:rPr>
          <w:lang w:val="en-US"/>
        </w:rPr>
        <w:t>“</w:t>
      </w:r>
      <w:r w:rsidR="00403E71" w:rsidRPr="00403E71">
        <w:rPr>
          <w:b/>
          <w:lang w:val="en-US"/>
        </w:rPr>
        <w:t>Q</w:t>
      </w:r>
      <w:r w:rsidRPr="00403E71">
        <w:rPr>
          <w:b/>
          <w:lang w:val="en-US"/>
        </w:rPr>
        <w:t>ueue</w:t>
      </w:r>
      <w:r w:rsidR="00403E71">
        <w:rPr>
          <w:lang w:val="en-US"/>
        </w:rPr>
        <w:t>”-</w:t>
      </w:r>
      <w:r w:rsidRPr="0003002D">
        <w:rPr>
          <w:lang w:val="en-US"/>
        </w:rPr>
        <w:t xml:space="preserve">button moves everything into your crafting addon as you can see below (using </w:t>
      </w:r>
      <w:r w:rsidRPr="0003002D">
        <w:rPr>
          <w:b/>
          <w:lang w:val="en-US"/>
        </w:rPr>
        <w:t>AdvancedTradeSkillWindow</w:t>
      </w:r>
      <w:r w:rsidRPr="0003002D">
        <w:rPr>
          <w:lang w:val="en-US"/>
        </w:rPr>
        <w:t xml:space="preserve"> as </w:t>
      </w:r>
      <w:r w:rsidR="007C33AC" w:rsidRPr="0003002D">
        <w:rPr>
          <w:lang w:val="en-US"/>
        </w:rPr>
        <w:t>example trade</w:t>
      </w:r>
      <w:r w:rsidR="0003002D">
        <w:rPr>
          <w:lang w:val="en-US"/>
        </w:rPr>
        <w:t>-</w:t>
      </w:r>
      <w:r w:rsidR="007C33AC" w:rsidRPr="0003002D">
        <w:rPr>
          <w:lang w:val="en-US"/>
        </w:rPr>
        <w:t xml:space="preserve">skill </w:t>
      </w:r>
      <w:r w:rsidR="002D075A">
        <w:rPr>
          <w:lang w:val="en-US"/>
        </w:rPr>
        <w:t xml:space="preserve">window </w:t>
      </w:r>
      <w:r w:rsidR="007C33AC" w:rsidRPr="0003002D">
        <w:rPr>
          <w:lang w:val="en-US"/>
        </w:rPr>
        <w:t>addon</w:t>
      </w:r>
      <w:r w:rsidRPr="0003002D">
        <w:rPr>
          <w:lang w:val="en-US"/>
        </w:rPr>
        <w:t>).</w:t>
      </w:r>
    </w:p>
    <w:p w:rsidR="003E29F4" w:rsidRDefault="000571FB" w:rsidP="000571FB">
      <w:pPr>
        <w:jc w:val="center"/>
        <w:rPr>
          <w:lang w:val="en-US"/>
        </w:rPr>
      </w:pPr>
      <w:r w:rsidRPr="0003002D">
        <w:rPr>
          <w:noProof/>
          <w:lang w:eastAsia="nl-NL"/>
        </w:rPr>
        <w:drawing>
          <wp:inline distT="0" distB="0" distL="0" distR="0" wp14:anchorId="11DC5AE9" wp14:editId="4D985178">
            <wp:extent cx="4263390" cy="1899920"/>
            <wp:effectExtent l="0" t="0" r="3810" b="5080"/>
            <wp:docPr id="14" name="Afbeelding 14" descr="D:\Users\Gebruiker\Pictures\WoW\Inventorium\Cropped\17.-Queu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D:\Users\Gebruiker\Pictures\WoW\Inventorium\Cropped\17.-Queued.jpg"/>
                    <pic:cNvPicPr>
                      <a:picLocks noChangeAspect="1" noChangeArrowheads="1"/>
                    </pic:cNvPicPr>
                  </pic:nvPicPr>
                  <pic:blipFill>
                    <a:blip r:embed="rId21">
                      <a:extLst>
                        <a:ext uri="{28A0092B-C50C-407E-A947-70E740481C1C}">
                          <a14:useLocalDpi xmlns:a14="http://schemas.microsoft.com/office/drawing/2010/main"/>
                        </a:ext>
                      </a:extLst>
                    </a:blip>
                    <a:srcRect/>
                    <a:stretch>
                      <a:fillRect/>
                    </a:stretch>
                  </pic:blipFill>
                  <pic:spPr bwMode="auto">
                    <a:xfrm>
                      <a:off x="0" y="0"/>
                      <a:ext cx="4263390" cy="1899920"/>
                    </a:xfrm>
                    <a:prstGeom prst="rect">
                      <a:avLst/>
                    </a:prstGeom>
                    <a:ln>
                      <a:noFill/>
                    </a:ln>
                    <a:effectLst>
                      <a:softEdge rad="112500"/>
                    </a:effectLst>
                  </pic:spPr>
                </pic:pic>
              </a:graphicData>
            </a:graphic>
          </wp:inline>
        </w:drawing>
      </w:r>
    </w:p>
    <w:p w:rsidR="00760EB5" w:rsidRDefault="00E00BA5" w:rsidP="00E00BA5">
      <w:pPr>
        <w:pStyle w:val="Kop2"/>
        <w:rPr>
          <w:lang w:val="en-US"/>
        </w:rPr>
      </w:pPr>
      <w:bookmarkStart w:id="12" w:name="_Toc284703244"/>
      <w:r>
        <w:rPr>
          <w:lang w:val="en-US"/>
        </w:rPr>
        <w:t>Related settings</w:t>
      </w:r>
      <w:bookmarkEnd w:id="12"/>
    </w:p>
    <w:p w:rsidR="00E00BA5" w:rsidRDefault="00B1730B" w:rsidP="00E00BA5">
      <w:pPr>
        <w:pStyle w:val="Lijstalinea"/>
        <w:numPr>
          <w:ilvl w:val="0"/>
          <w:numId w:val="6"/>
        </w:numPr>
        <w:rPr>
          <w:lang w:val="en-US"/>
        </w:rPr>
      </w:pPr>
      <w:r>
        <w:rPr>
          <w:lang w:val="en-US"/>
        </w:rPr>
        <w:t>Track at</w:t>
      </w:r>
    </w:p>
    <w:p w:rsidR="00B1730B" w:rsidRDefault="00B1730B" w:rsidP="00E00BA5">
      <w:pPr>
        <w:pStyle w:val="Lijstalinea"/>
        <w:numPr>
          <w:ilvl w:val="0"/>
          <w:numId w:val="6"/>
        </w:numPr>
        <w:rPr>
          <w:lang w:val="en-US"/>
        </w:rPr>
      </w:pPr>
      <w:r>
        <w:rPr>
          <w:lang w:val="en-US"/>
        </w:rPr>
        <w:t>Restock target</w:t>
      </w:r>
    </w:p>
    <w:p w:rsidR="00B1730B" w:rsidRDefault="00B1730B" w:rsidP="00E00BA5">
      <w:pPr>
        <w:pStyle w:val="Lijstalinea"/>
        <w:numPr>
          <w:ilvl w:val="0"/>
          <w:numId w:val="6"/>
        </w:numPr>
        <w:rPr>
          <w:lang w:val="en-US"/>
        </w:rPr>
      </w:pPr>
      <w:r>
        <w:rPr>
          <w:lang w:val="en-US"/>
        </w:rPr>
        <w:t>Bonus queue</w:t>
      </w:r>
    </w:p>
    <w:p w:rsidR="00B1730B" w:rsidRDefault="00B1730B" w:rsidP="00B1730B">
      <w:pPr>
        <w:pStyle w:val="Lijstalinea"/>
        <w:numPr>
          <w:ilvl w:val="0"/>
          <w:numId w:val="6"/>
        </w:numPr>
        <w:rPr>
          <w:lang w:val="en-US"/>
        </w:rPr>
      </w:pPr>
      <w:r w:rsidRPr="00B1730B">
        <w:rPr>
          <w:lang w:val="en-US"/>
        </w:rPr>
        <w:t>Don't queue if I only miss</w:t>
      </w:r>
    </w:p>
    <w:p w:rsidR="00B1730B" w:rsidRDefault="00B1730B" w:rsidP="00B1730B">
      <w:pPr>
        <w:pStyle w:val="Lijstalinea"/>
        <w:numPr>
          <w:ilvl w:val="0"/>
          <w:numId w:val="6"/>
        </w:numPr>
        <w:rPr>
          <w:lang w:val="en-US"/>
        </w:rPr>
      </w:pPr>
      <w:r w:rsidRPr="00B1730B">
        <w:rPr>
          <w:lang w:val="en-US"/>
        </w:rPr>
        <w:t>Price threshold</w:t>
      </w:r>
    </w:p>
    <w:p w:rsidR="00B1730B" w:rsidRPr="00B1730B" w:rsidRDefault="00B1730B" w:rsidP="00B1730B">
      <w:pPr>
        <w:pStyle w:val="Lijstalinea"/>
        <w:numPr>
          <w:ilvl w:val="0"/>
          <w:numId w:val="6"/>
        </w:numPr>
        <w:rPr>
          <w:lang w:val="en-US"/>
        </w:rPr>
      </w:pPr>
      <w:r>
        <w:rPr>
          <w:lang w:val="en-US"/>
        </w:rPr>
        <w:t>Crafting addon</w:t>
      </w:r>
    </w:p>
    <w:p w:rsidR="00760EB5" w:rsidRDefault="00760EB5">
      <w:pPr>
        <w:rPr>
          <w:lang w:val="en-US"/>
        </w:rPr>
      </w:pPr>
      <w:r>
        <w:rPr>
          <w:lang w:val="en-US"/>
        </w:rPr>
        <w:br w:type="page"/>
      </w:r>
    </w:p>
    <w:p w:rsidR="00760EB5" w:rsidRDefault="00760EB5" w:rsidP="00760EB5">
      <w:pPr>
        <w:pStyle w:val="Kop1"/>
        <w:rPr>
          <w:lang w:val="en-US"/>
        </w:rPr>
      </w:pPr>
      <w:bookmarkStart w:id="13" w:name="_Toc284703245"/>
      <w:r>
        <w:rPr>
          <w:lang w:val="en-US"/>
        </w:rPr>
        <w:lastRenderedPageBreak/>
        <w:t>Merchant restocking</w:t>
      </w:r>
      <w:bookmarkEnd w:id="13"/>
    </w:p>
    <w:p w:rsidR="00760EB5" w:rsidRDefault="00CE3935" w:rsidP="00760EB5">
      <w:pPr>
        <w:rPr>
          <w:lang w:val="en-US"/>
        </w:rPr>
      </w:pPr>
      <w:r>
        <w:rPr>
          <w:lang w:val="en-US"/>
        </w:rPr>
        <w:t xml:space="preserve">Inventorium can automatically restock items from merchants when visiting one </w:t>
      </w:r>
      <w:r w:rsidR="00BE205B">
        <w:rPr>
          <w:lang w:val="en-US"/>
        </w:rPr>
        <w:t>that sells something below the minimum required amount</w:t>
      </w:r>
      <w:r>
        <w:rPr>
          <w:lang w:val="en-US"/>
        </w:rPr>
        <w:t>.</w:t>
      </w:r>
      <w:r w:rsidR="001753A2">
        <w:rPr>
          <w:lang w:val="en-US"/>
        </w:rPr>
        <w:t xml:space="preserve"> </w:t>
      </w:r>
      <w:r w:rsidR="00F60831">
        <w:rPr>
          <w:lang w:val="en-US"/>
        </w:rPr>
        <w:t xml:space="preserve">Because Glyphs aren’t for sale at vendor, we will need a new group to demonstrate this. </w:t>
      </w:r>
      <w:r w:rsidR="00F60831" w:rsidRPr="00F60831">
        <w:rPr>
          <w:b/>
          <w:lang w:val="en-US"/>
        </w:rPr>
        <w:t>Parchments</w:t>
      </w:r>
      <w:r w:rsidR="00F60831">
        <w:rPr>
          <w:lang w:val="en-US"/>
        </w:rPr>
        <w:t xml:space="preserve"> are a great way to earn a few gold now and then by selling them on the auction house. They are sold by </w:t>
      </w:r>
      <w:r w:rsidR="00BE205B">
        <w:rPr>
          <w:lang w:val="en-US"/>
        </w:rPr>
        <w:t xml:space="preserve">various </w:t>
      </w:r>
      <w:r w:rsidR="00F60831">
        <w:rPr>
          <w:lang w:val="en-US"/>
        </w:rPr>
        <w:t>vendors for just a few copper up to 50s each.</w:t>
      </w:r>
    </w:p>
    <w:p w:rsidR="00F60831" w:rsidRPr="00760EB5" w:rsidRDefault="00F60831" w:rsidP="00760EB5">
      <w:pPr>
        <w:rPr>
          <w:lang w:val="en-US"/>
        </w:rPr>
      </w:pPr>
      <w:r>
        <w:rPr>
          <w:lang w:val="en-US"/>
        </w:rPr>
        <w:t xml:space="preserve">Create a new group just like we did for Glyphs and give it an appropriate name (e.g. </w:t>
      </w:r>
      <w:r w:rsidR="006F05D6">
        <w:rPr>
          <w:lang w:val="en-US"/>
        </w:rPr>
        <w:t>“</w:t>
      </w:r>
      <w:r>
        <w:rPr>
          <w:b/>
          <w:lang w:val="en-US"/>
        </w:rPr>
        <w:t>Parchments</w:t>
      </w:r>
      <w:r w:rsidR="006F05D6" w:rsidRPr="006F05D6">
        <w:rPr>
          <w:lang w:val="en-US"/>
        </w:rPr>
        <w:t>”</w:t>
      </w:r>
      <w:r>
        <w:rPr>
          <w:lang w:val="en-US"/>
        </w:rPr>
        <w:t>).</w:t>
      </w:r>
    </w:p>
    <w:p w:rsidR="00760EB5" w:rsidRDefault="00760EB5" w:rsidP="00760EB5">
      <w:pPr>
        <w:jc w:val="center"/>
        <w:rPr>
          <w:lang w:val="en-US"/>
        </w:rPr>
      </w:pPr>
      <w:r>
        <w:rPr>
          <w:noProof/>
          <w:lang w:eastAsia="nl-NL"/>
        </w:rPr>
        <w:drawing>
          <wp:inline distT="0" distB="0" distL="0" distR="0" wp14:anchorId="677A449B" wp14:editId="58A6CA3F">
            <wp:extent cx="5400000" cy="4286895"/>
            <wp:effectExtent l="0" t="0" r="0" b="0"/>
            <wp:docPr id="18" name="Afbeelding 18" descr="D:\Users\Gebruiker\Pictures\WoW\Inventorium\Cropped\6.-NewGrou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Users\Gebruiker\Pictures\WoW\Inventorium\Cropped\6.-NewGroup.jpg"/>
                    <pic:cNvPicPr>
                      <a:picLocks noChangeAspect="1" noChangeArrowheads="1"/>
                    </pic:cNvPicPr>
                  </pic:nvPicPr>
                  <pic:blipFill>
                    <a:blip r:embed="rId22">
                      <a:extLst>
                        <a:ext uri="{28A0092B-C50C-407E-A947-70E740481C1C}">
                          <a14:useLocalDpi xmlns:a14="http://schemas.microsoft.com/office/drawing/2010/main"/>
                        </a:ext>
                      </a:extLst>
                    </a:blip>
                    <a:srcRect/>
                    <a:stretch>
                      <a:fillRect/>
                    </a:stretch>
                  </pic:blipFill>
                  <pic:spPr bwMode="auto">
                    <a:xfrm>
                      <a:off x="0" y="0"/>
                      <a:ext cx="5400000" cy="4286895"/>
                    </a:xfrm>
                    <a:prstGeom prst="rect">
                      <a:avLst/>
                    </a:prstGeom>
                    <a:ln>
                      <a:noFill/>
                    </a:ln>
                    <a:effectLst>
                      <a:softEdge rad="112500"/>
                    </a:effectLst>
                  </pic:spPr>
                </pic:pic>
              </a:graphicData>
            </a:graphic>
          </wp:inline>
        </w:drawing>
      </w:r>
    </w:p>
    <w:p w:rsidR="00FC63E4" w:rsidRDefault="00F81E4A" w:rsidP="00760EB5">
      <w:pPr>
        <w:rPr>
          <w:lang w:val="en-US"/>
        </w:rPr>
      </w:pPr>
      <w:r>
        <w:rPr>
          <w:lang w:val="en-US"/>
        </w:rPr>
        <w:t>Then adjust some settings here and there</w:t>
      </w:r>
      <w:r w:rsidR="00FC63E4">
        <w:rPr>
          <w:lang w:val="en-US"/>
        </w:rPr>
        <w:t>…</w:t>
      </w:r>
    </w:p>
    <w:p w:rsidR="00760EB5" w:rsidRDefault="00FC63E4" w:rsidP="00760EB5">
      <w:pPr>
        <w:rPr>
          <w:lang w:val="en-US"/>
        </w:rPr>
      </w:pPr>
      <w:r w:rsidRPr="00FC63E4">
        <w:rPr>
          <w:b/>
          <w:lang w:val="en-US"/>
        </w:rPr>
        <w:t>T</w:t>
      </w:r>
      <w:r w:rsidR="00607159" w:rsidRPr="00FC63E4">
        <w:rPr>
          <w:b/>
          <w:lang w:val="en-US"/>
        </w:rPr>
        <w:t>ip</w:t>
      </w:r>
      <w:r w:rsidR="00607159">
        <w:rPr>
          <w:lang w:val="en-US"/>
        </w:rPr>
        <w:t xml:space="preserve">: use increments of the stack sizes and disable the bonus queue to optimally use your </w:t>
      </w:r>
      <w:r>
        <w:rPr>
          <w:lang w:val="en-US"/>
        </w:rPr>
        <w:t>bag space.</w:t>
      </w:r>
    </w:p>
    <w:p w:rsidR="00F81E4A" w:rsidRDefault="00760EB5" w:rsidP="00F81E4A">
      <w:pPr>
        <w:jc w:val="center"/>
        <w:rPr>
          <w:lang w:val="en-US"/>
        </w:rPr>
      </w:pPr>
      <w:r>
        <w:rPr>
          <w:noProof/>
          <w:lang w:eastAsia="nl-NL"/>
        </w:rPr>
        <w:lastRenderedPageBreak/>
        <w:drawing>
          <wp:inline distT="0" distB="0" distL="0" distR="0" wp14:anchorId="11A9A7DC" wp14:editId="349955A6">
            <wp:extent cx="5400000" cy="4286896"/>
            <wp:effectExtent l="0" t="0" r="0" b="0"/>
            <wp:docPr id="19" name="Afbeelding 19" descr="D:\Users\Gebruiker\Pictures\WoW\Inventorium\Cropped\7.-GroupSetting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Users\Gebruiker\Pictures\WoW\Inventorium\Cropped\7.-GroupSettings.jpg"/>
                    <pic:cNvPicPr>
                      <a:picLocks noChangeAspect="1" noChangeArrowheads="1"/>
                    </pic:cNvPicPr>
                  </pic:nvPicPr>
                  <pic:blipFill>
                    <a:blip r:embed="rId23">
                      <a:extLst>
                        <a:ext uri="{28A0092B-C50C-407E-A947-70E740481C1C}">
                          <a14:useLocalDpi xmlns:a14="http://schemas.microsoft.com/office/drawing/2010/main"/>
                        </a:ext>
                      </a:extLst>
                    </a:blip>
                    <a:srcRect/>
                    <a:stretch>
                      <a:fillRect/>
                    </a:stretch>
                  </pic:blipFill>
                  <pic:spPr bwMode="auto">
                    <a:xfrm>
                      <a:off x="0" y="0"/>
                      <a:ext cx="5400000" cy="4286896"/>
                    </a:xfrm>
                    <a:prstGeom prst="rect">
                      <a:avLst/>
                    </a:prstGeom>
                    <a:ln>
                      <a:noFill/>
                    </a:ln>
                    <a:effectLst>
                      <a:softEdge rad="112500"/>
                    </a:effectLst>
                  </pic:spPr>
                </pic:pic>
              </a:graphicData>
            </a:graphic>
          </wp:inline>
        </w:drawing>
      </w:r>
    </w:p>
    <w:p w:rsidR="00F81E4A" w:rsidRPr="004F7FE2" w:rsidRDefault="00F81E4A" w:rsidP="00F81E4A">
      <w:pPr>
        <w:rPr>
          <w:lang w:val="en-US"/>
        </w:rPr>
      </w:pPr>
      <w:r>
        <w:rPr>
          <w:lang w:val="en-US"/>
        </w:rPr>
        <w:t xml:space="preserve">And now we can add the items. There are multiple ways to do so, </w:t>
      </w:r>
      <w:r w:rsidR="006F05D6">
        <w:rPr>
          <w:lang w:val="en-US"/>
        </w:rPr>
        <w:t xml:space="preserve">one is </w:t>
      </w:r>
      <w:r>
        <w:rPr>
          <w:lang w:val="en-US"/>
        </w:rPr>
        <w:t>buying at least one of each parchment and then clicking</w:t>
      </w:r>
      <w:r w:rsidR="006F05D6">
        <w:rPr>
          <w:lang w:val="en-US"/>
        </w:rPr>
        <w:t xml:space="preserve"> them in the item list</w:t>
      </w:r>
      <w:r>
        <w:rPr>
          <w:lang w:val="en-US"/>
        </w:rPr>
        <w:t xml:space="preserve"> or mass adding them, the other is to </w:t>
      </w:r>
      <w:r w:rsidRPr="00BE205B">
        <w:rPr>
          <w:b/>
          <w:lang w:val="en-US"/>
        </w:rPr>
        <w:t>shift-click the item link</w:t>
      </w:r>
      <w:r>
        <w:rPr>
          <w:lang w:val="en-US"/>
        </w:rPr>
        <w:t xml:space="preserve"> into the “</w:t>
      </w:r>
      <w:r>
        <w:rPr>
          <w:b/>
          <w:lang w:val="en-US"/>
        </w:rPr>
        <w:t>Single item add</w:t>
      </w:r>
      <w:r>
        <w:rPr>
          <w:lang w:val="en-US"/>
        </w:rPr>
        <w:t>”-textbox.</w:t>
      </w:r>
      <w:r w:rsidR="004F7FE2">
        <w:rPr>
          <w:lang w:val="en-US"/>
        </w:rPr>
        <w:t xml:space="preserve"> Talk to the </w:t>
      </w:r>
      <w:r w:rsidR="004F7FE2" w:rsidRPr="004F7FE2">
        <w:rPr>
          <w:b/>
          <w:lang w:val="en-US"/>
        </w:rPr>
        <w:t>Inscription supplies</w:t>
      </w:r>
      <w:r w:rsidR="004F7FE2">
        <w:rPr>
          <w:lang w:val="en-US"/>
        </w:rPr>
        <w:t xml:space="preserve"> vendor </w:t>
      </w:r>
      <w:r w:rsidR="004F7FE2" w:rsidRPr="004F7FE2">
        <w:rPr>
          <w:b/>
          <w:lang w:val="en-US"/>
        </w:rPr>
        <w:t>next to an</w:t>
      </w:r>
      <w:r w:rsidR="004F7FE2">
        <w:rPr>
          <w:lang w:val="en-US"/>
        </w:rPr>
        <w:t xml:space="preserve"> </w:t>
      </w:r>
      <w:r w:rsidR="004F7FE2" w:rsidRPr="004F7FE2">
        <w:rPr>
          <w:b/>
          <w:lang w:val="en-US"/>
        </w:rPr>
        <w:t>Inscription trainer</w:t>
      </w:r>
      <w:r w:rsidR="004F7FE2">
        <w:rPr>
          <w:b/>
          <w:lang w:val="en-US"/>
        </w:rPr>
        <w:t xml:space="preserve"> </w:t>
      </w:r>
      <w:r w:rsidR="004F7FE2">
        <w:rPr>
          <w:lang w:val="en-US"/>
        </w:rPr>
        <w:t>within any capital city and open the “</w:t>
      </w:r>
      <w:r w:rsidR="004F7FE2">
        <w:rPr>
          <w:b/>
          <w:lang w:val="en-US"/>
        </w:rPr>
        <w:t xml:space="preserve">Add </w:t>
      </w:r>
      <w:r w:rsidR="004F7FE2" w:rsidRPr="004F7FE2">
        <w:rPr>
          <w:b/>
          <w:lang w:val="en-US"/>
        </w:rPr>
        <w:t>items</w:t>
      </w:r>
      <w:r w:rsidR="004F7FE2">
        <w:rPr>
          <w:lang w:val="en-US"/>
        </w:rPr>
        <w:t xml:space="preserve">” tab of </w:t>
      </w:r>
      <w:r w:rsidR="00530992">
        <w:rPr>
          <w:lang w:val="en-US"/>
        </w:rPr>
        <w:t xml:space="preserve">your </w:t>
      </w:r>
      <w:r w:rsidR="00BE205B">
        <w:rPr>
          <w:lang w:val="en-US"/>
        </w:rPr>
        <w:t>config</w:t>
      </w:r>
      <w:r w:rsidR="00530992">
        <w:rPr>
          <w:lang w:val="en-US"/>
        </w:rPr>
        <w:t xml:space="preserve"> window</w:t>
      </w:r>
      <w:r w:rsidR="004F7FE2">
        <w:rPr>
          <w:lang w:val="en-US"/>
        </w:rPr>
        <w:t>. Click the “</w:t>
      </w:r>
      <w:r w:rsidR="004F7FE2">
        <w:rPr>
          <w:b/>
          <w:lang w:val="en-US"/>
        </w:rPr>
        <w:t>Single item add</w:t>
      </w:r>
      <w:r w:rsidR="004F7FE2">
        <w:rPr>
          <w:lang w:val="en-US"/>
        </w:rPr>
        <w:t xml:space="preserve">” box and then </w:t>
      </w:r>
      <w:r w:rsidR="004F7FE2" w:rsidRPr="004F7FE2">
        <w:rPr>
          <w:b/>
          <w:lang w:val="en-US"/>
        </w:rPr>
        <w:t>shift-click an item link</w:t>
      </w:r>
      <w:r w:rsidR="004F7FE2">
        <w:rPr>
          <w:lang w:val="en-US"/>
        </w:rPr>
        <w:t xml:space="preserve"> and then hit </w:t>
      </w:r>
      <w:r w:rsidR="004F7FE2" w:rsidRPr="004F7FE2">
        <w:rPr>
          <w:b/>
          <w:lang w:val="en-US"/>
        </w:rPr>
        <w:t>enter</w:t>
      </w:r>
      <w:r w:rsidR="004F7FE2">
        <w:rPr>
          <w:lang w:val="en-US"/>
        </w:rPr>
        <w:t xml:space="preserve"> (or click the “</w:t>
      </w:r>
      <w:r w:rsidR="004F7FE2" w:rsidRPr="004F7FE2">
        <w:rPr>
          <w:b/>
          <w:lang w:val="en-US"/>
        </w:rPr>
        <w:t>Okay</w:t>
      </w:r>
      <w:r w:rsidR="004F7FE2">
        <w:rPr>
          <w:lang w:val="en-US"/>
        </w:rPr>
        <w:t>”-button)</w:t>
      </w:r>
      <w:r w:rsidR="00194248">
        <w:rPr>
          <w:lang w:val="en-US"/>
        </w:rPr>
        <w:t xml:space="preserve"> to add it to your group</w:t>
      </w:r>
      <w:r w:rsidR="004F7FE2">
        <w:rPr>
          <w:lang w:val="en-US"/>
        </w:rPr>
        <w:t>.</w:t>
      </w:r>
    </w:p>
    <w:p w:rsidR="00760EB5" w:rsidRDefault="00760EB5" w:rsidP="00F81E4A">
      <w:pPr>
        <w:jc w:val="center"/>
        <w:rPr>
          <w:lang w:val="en-US"/>
        </w:rPr>
      </w:pPr>
      <w:r>
        <w:rPr>
          <w:noProof/>
          <w:lang w:eastAsia="nl-NL"/>
        </w:rPr>
        <w:drawing>
          <wp:inline distT="0" distB="0" distL="0" distR="0" wp14:anchorId="79779A04" wp14:editId="7C5C8E0D">
            <wp:extent cx="6120000" cy="3741144"/>
            <wp:effectExtent l="0" t="0" r="0" b="0"/>
            <wp:docPr id="20" name="Afbeelding 20" descr="D:\Users\Gebruiker\Pictures\WoW\Inventorium\Cropped\8.-AddMerchantItem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Users\Gebruiker\Pictures\WoW\Inventorium\Cropped\8.-AddMerchantItems.jpg"/>
                    <pic:cNvPicPr>
                      <a:picLocks noChangeAspect="1" noChangeArrowheads="1"/>
                    </pic:cNvPicPr>
                  </pic:nvPicPr>
                  <pic:blipFill>
                    <a:blip r:embed="rId24">
                      <a:extLst>
                        <a:ext uri="{28A0092B-C50C-407E-A947-70E740481C1C}">
                          <a14:useLocalDpi xmlns:a14="http://schemas.microsoft.com/office/drawing/2010/main"/>
                        </a:ext>
                      </a:extLst>
                    </a:blip>
                    <a:srcRect/>
                    <a:stretch>
                      <a:fillRect/>
                    </a:stretch>
                  </pic:blipFill>
                  <pic:spPr bwMode="auto">
                    <a:xfrm>
                      <a:off x="0" y="0"/>
                      <a:ext cx="6120000" cy="3741144"/>
                    </a:xfrm>
                    <a:prstGeom prst="rect">
                      <a:avLst/>
                    </a:prstGeom>
                    <a:ln>
                      <a:noFill/>
                    </a:ln>
                    <a:effectLst>
                      <a:softEdge rad="112500"/>
                    </a:effectLst>
                  </pic:spPr>
                </pic:pic>
              </a:graphicData>
            </a:graphic>
          </wp:inline>
        </w:drawing>
      </w:r>
    </w:p>
    <w:p w:rsidR="00760EB5" w:rsidRDefault="004F7FE2" w:rsidP="00760EB5">
      <w:pPr>
        <w:rPr>
          <w:lang w:val="en-US"/>
        </w:rPr>
      </w:pPr>
      <w:r>
        <w:rPr>
          <w:lang w:val="en-US"/>
        </w:rPr>
        <w:t>Do this for every single parchment…</w:t>
      </w:r>
    </w:p>
    <w:p w:rsidR="00760EB5" w:rsidRDefault="00760EB5" w:rsidP="00760EB5">
      <w:pPr>
        <w:jc w:val="center"/>
        <w:rPr>
          <w:lang w:val="en-US"/>
        </w:rPr>
      </w:pPr>
      <w:r>
        <w:rPr>
          <w:noProof/>
          <w:lang w:eastAsia="nl-NL"/>
        </w:rPr>
        <w:lastRenderedPageBreak/>
        <w:drawing>
          <wp:inline distT="0" distB="0" distL="0" distR="0" wp14:anchorId="05C279A5" wp14:editId="10C1583B">
            <wp:extent cx="6120000" cy="3741144"/>
            <wp:effectExtent l="0" t="0" r="0" b="0"/>
            <wp:docPr id="21" name="Afbeelding 21" descr="D:\Users\Gebruiker\Pictures\WoW\Inventorium\Cropped\8b.-AddMerchantItems-v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Users\Gebruiker\Pictures\WoW\Inventorium\Cropped\8b.-AddMerchantItems-v2.jpg"/>
                    <pic:cNvPicPr>
                      <a:picLocks noChangeAspect="1" noChangeArrowheads="1"/>
                    </pic:cNvPicPr>
                  </pic:nvPicPr>
                  <pic:blipFill>
                    <a:blip r:embed="rId25">
                      <a:extLst>
                        <a:ext uri="{28A0092B-C50C-407E-A947-70E740481C1C}">
                          <a14:useLocalDpi xmlns:a14="http://schemas.microsoft.com/office/drawing/2010/main"/>
                        </a:ext>
                      </a:extLst>
                    </a:blip>
                    <a:srcRect/>
                    <a:stretch>
                      <a:fillRect/>
                    </a:stretch>
                  </pic:blipFill>
                  <pic:spPr bwMode="auto">
                    <a:xfrm>
                      <a:off x="0" y="0"/>
                      <a:ext cx="6120000" cy="3741144"/>
                    </a:xfrm>
                    <a:prstGeom prst="rect">
                      <a:avLst/>
                    </a:prstGeom>
                    <a:ln>
                      <a:noFill/>
                    </a:ln>
                    <a:effectLst>
                      <a:softEdge rad="112500"/>
                    </a:effectLst>
                  </pic:spPr>
                </pic:pic>
              </a:graphicData>
            </a:graphic>
          </wp:inline>
        </w:drawing>
      </w:r>
    </w:p>
    <w:p w:rsidR="00760EB5" w:rsidRPr="00FC63E4" w:rsidRDefault="00FC63E4" w:rsidP="00760EB5">
      <w:pPr>
        <w:rPr>
          <w:lang w:val="en-US"/>
        </w:rPr>
      </w:pPr>
      <w:r>
        <w:rPr>
          <w:lang w:val="en-US"/>
        </w:rPr>
        <w:t>Finally verify if all items are in the list at the “</w:t>
      </w:r>
      <w:r>
        <w:rPr>
          <w:b/>
          <w:lang w:val="en-US"/>
        </w:rPr>
        <w:t>Current items</w:t>
      </w:r>
      <w:r>
        <w:rPr>
          <w:lang w:val="en-US"/>
        </w:rPr>
        <w:t>”-tab.</w:t>
      </w:r>
    </w:p>
    <w:p w:rsidR="00760EB5" w:rsidRDefault="00760EB5" w:rsidP="00760EB5">
      <w:pPr>
        <w:jc w:val="center"/>
        <w:rPr>
          <w:lang w:val="en-US"/>
        </w:rPr>
      </w:pPr>
      <w:r>
        <w:rPr>
          <w:noProof/>
          <w:lang w:eastAsia="nl-NL"/>
        </w:rPr>
        <w:drawing>
          <wp:inline distT="0" distB="0" distL="0" distR="0" wp14:anchorId="64628621" wp14:editId="32C090C2">
            <wp:extent cx="6120000" cy="3741144"/>
            <wp:effectExtent l="0" t="0" r="0" b="0"/>
            <wp:docPr id="22" name="Afbeelding 22" descr="D:\Users\Gebruiker\Pictures\WoW\Inventorium\Cropped\9.-ReviewItem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Users\Gebruiker\Pictures\WoW\Inventorium\Cropped\9.-ReviewItems.jpg"/>
                    <pic:cNvPicPr>
                      <a:picLocks noChangeAspect="1" noChangeArrowheads="1"/>
                    </pic:cNvPicPr>
                  </pic:nvPicPr>
                  <pic:blipFill>
                    <a:blip r:embed="rId26">
                      <a:extLst>
                        <a:ext uri="{28A0092B-C50C-407E-A947-70E740481C1C}">
                          <a14:useLocalDpi xmlns:a14="http://schemas.microsoft.com/office/drawing/2010/main"/>
                        </a:ext>
                      </a:extLst>
                    </a:blip>
                    <a:srcRect/>
                    <a:stretch>
                      <a:fillRect/>
                    </a:stretch>
                  </pic:blipFill>
                  <pic:spPr bwMode="auto">
                    <a:xfrm>
                      <a:off x="0" y="0"/>
                      <a:ext cx="6120000" cy="3741144"/>
                    </a:xfrm>
                    <a:prstGeom prst="rect">
                      <a:avLst/>
                    </a:prstGeom>
                    <a:ln>
                      <a:noFill/>
                    </a:ln>
                    <a:effectLst>
                      <a:softEdge rad="112500"/>
                    </a:effectLst>
                  </pic:spPr>
                </pic:pic>
              </a:graphicData>
            </a:graphic>
          </wp:inline>
        </w:drawing>
      </w:r>
    </w:p>
    <w:p w:rsidR="004C2DC5" w:rsidRDefault="00972FC6" w:rsidP="00760EB5">
      <w:pPr>
        <w:rPr>
          <w:lang w:val="en-US"/>
        </w:rPr>
      </w:pPr>
      <w:r>
        <w:rPr>
          <w:lang w:val="en-US"/>
        </w:rPr>
        <w:t xml:space="preserve">Now everything should be prepared properly and you can </w:t>
      </w:r>
      <w:r w:rsidRPr="00972FC6">
        <w:rPr>
          <w:b/>
          <w:lang w:val="en-US"/>
        </w:rPr>
        <w:t>close the merchant and config windows</w:t>
      </w:r>
      <w:r>
        <w:rPr>
          <w:lang w:val="en-US"/>
        </w:rPr>
        <w:t>.</w:t>
      </w:r>
    </w:p>
    <w:p w:rsidR="00760EB5" w:rsidRDefault="004C2DC5" w:rsidP="00760EB5">
      <w:pPr>
        <w:rPr>
          <w:lang w:val="en-US"/>
        </w:rPr>
      </w:pPr>
      <w:r>
        <w:rPr>
          <w:lang w:val="en-US"/>
        </w:rPr>
        <w:t xml:space="preserve">Now whenever you talk to a merchant selling these items (while the group is tracked at your character), you will be prompted to restock them if needed as </w:t>
      </w:r>
      <w:r w:rsidR="00FB0495">
        <w:rPr>
          <w:lang w:val="en-US"/>
        </w:rPr>
        <w:t>shown</w:t>
      </w:r>
      <w:r>
        <w:rPr>
          <w:lang w:val="en-US"/>
        </w:rPr>
        <w:t xml:space="preserve"> below.</w:t>
      </w:r>
    </w:p>
    <w:p w:rsidR="00760EB5" w:rsidRDefault="00760EB5" w:rsidP="00A95263">
      <w:pPr>
        <w:jc w:val="center"/>
        <w:rPr>
          <w:lang w:val="en-US"/>
        </w:rPr>
      </w:pPr>
      <w:r>
        <w:rPr>
          <w:noProof/>
          <w:lang w:eastAsia="nl-NL"/>
        </w:rPr>
        <w:lastRenderedPageBreak/>
        <w:drawing>
          <wp:inline distT="0" distB="0" distL="0" distR="0" wp14:anchorId="207E241E" wp14:editId="223C4ADF">
            <wp:extent cx="4156075" cy="2018665"/>
            <wp:effectExtent l="0" t="0" r="0" b="635"/>
            <wp:docPr id="17" name="Afbeelding 17" descr="D:\Users\Gebruiker\Pictures\WoW\Inventorium\Cropped\10.-MerchantRestocki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Users\Gebruiker\Pictures\WoW\Inventorium\Cropped\10.-MerchantRestocking.jpg"/>
                    <pic:cNvPicPr>
                      <a:picLocks noChangeAspect="1" noChangeArrowheads="1"/>
                    </pic:cNvPicPr>
                  </pic:nvPicPr>
                  <pic:blipFill>
                    <a:blip r:embed="rId27">
                      <a:extLst>
                        <a:ext uri="{28A0092B-C50C-407E-A947-70E740481C1C}">
                          <a14:useLocalDpi xmlns:a14="http://schemas.microsoft.com/office/drawing/2010/main"/>
                        </a:ext>
                      </a:extLst>
                    </a:blip>
                    <a:srcRect/>
                    <a:stretch>
                      <a:fillRect/>
                    </a:stretch>
                  </pic:blipFill>
                  <pic:spPr bwMode="auto">
                    <a:xfrm>
                      <a:off x="0" y="0"/>
                      <a:ext cx="4156075" cy="2018665"/>
                    </a:xfrm>
                    <a:prstGeom prst="rect">
                      <a:avLst/>
                    </a:prstGeom>
                    <a:ln>
                      <a:noFill/>
                    </a:ln>
                    <a:effectLst>
                      <a:softEdge rad="112500"/>
                    </a:effectLst>
                  </pic:spPr>
                </pic:pic>
              </a:graphicData>
            </a:graphic>
          </wp:inline>
        </w:drawing>
      </w:r>
    </w:p>
    <w:p w:rsidR="00760EB5" w:rsidRPr="004C2DC5" w:rsidRDefault="004C2DC5" w:rsidP="00760EB5">
      <w:pPr>
        <w:rPr>
          <w:lang w:val="en-US"/>
        </w:rPr>
      </w:pPr>
      <w:r>
        <w:rPr>
          <w:lang w:val="en-US"/>
        </w:rPr>
        <w:t>Upon hitting the “</w:t>
      </w:r>
      <w:r>
        <w:rPr>
          <w:b/>
          <w:lang w:val="en-US"/>
        </w:rPr>
        <w:t>Purchase items</w:t>
      </w:r>
      <w:r>
        <w:rPr>
          <w:lang w:val="en-US"/>
        </w:rPr>
        <w:t>” button everything is bought and put into your bags automatically.</w:t>
      </w:r>
    </w:p>
    <w:p w:rsidR="00760EB5" w:rsidRDefault="00760EB5" w:rsidP="00A95263">
      <w:pPr>
        <w:jc w:val="center"/>
        <w:rPr>
          <w:lang w:val="en-US"/>
        </w:rPr>
      </w:pPr>
      <w:r>
        <w:rPr>
          <w:noProof/>
          <w:lang w:eastAsia="nl-NL"/>
        </w:rPr>
        <w:drawing>
          <wp:inline distT="0" distB="0" distL="0" distR="0" wp14:anchorId="7E111AC9" wp14:editId="713D7FB0">
            <wp:extent cx="6269990" cy="1294130"/>
            <wp:effectExtent l="0" t="0" r="0" b="1270"/>
            <wp:docPr id="16" name="Afbeelding 16" descr="D:\Users\Gebruiker\Pictures\WoW\Inventorium\Cropped\11.-MerchantRestock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Users\Gebruiker\Pictures\WoW\Inventorium\Cropped\11.-MerchantRestocked.jpg"/>
                    <pic:cNvPicPr>
                      <a:picLocks noChangeAspect="1" noChangeArrowheads="1"/>
                    </pic:cNvPicPr>
                  </pic:nvPicPr>
                  <pic:blipFill>
                    <a:blip r:embed="rId28">
                      <a:extLst>
                        <a:ext uri="{28A0092B-C50C-407E-A947-70E740481C1C}">
                          <a14:useLocalDpi xmlns:a14="http://schemas.microsoft.com/office/drawing/2010/main"/>
                        </a:ext>
                      </a:extLst>
                    </a:blip>
                    <a:srcRect/>
                    <a:stretch>
                      <a:fillRect/>
                    </a:stretch>
                  </pic:blipFill>
                  <pic:spPr bwMode="auto">
                    <a:xfrm>
                      <a:off x="0" y="0"/>
                      <a:ext cx="6269990" cy="1294130"/>
                    </a:xfrm>
                    <a:prstGeom prst="rect">
                      <a:avLst/>
                    </a:prstGeom>
                    <a:ln>
                      <a:noFill/>
                    </a:ln>
                    <a:effectLst>
                      <a:softEdge rad="112500"/>
                    </a:effectLst>
                  </pic:spPr>
                </pic:pic>
              </a:graphicData>
            </a:graphic>
          </wp:inline>
        </w:drawing>
      </w:r>
    </w:p>
    <w:p w:rsidR="00760EB5" w:rsidRPr="004B4A4C" w:rsidRDefault="004C2DC5" w:rsidP="00760EB5">
      <w:pPr>
        <w:rPr>
          <w:lang w:val="en-US"/>
        </w:rPr>
      </w:pPr>
      <w:r>
        <w:rPr>
          <w:lang w:val="en-US"/>
        </w:rPr>
        <w:t xml:space="preserve">All done! </w:t>
      </w:r>
      <w:r w:rsidR="00593BBC">
        <w:rPr>
          <w:lang w:val="en-US"/>
        </w:rPr>
        <w:t xml:space="preserve">This makes </w:t>
      </w:r>
      <w:r w:rsidR="00194248">
        <w:rPr>
          <w:lang w:val="en-US"/>
        </w:rPr>
        <w:t xml:space="preserve">restocking on </w:t>
      </w:r>
      <w:r w:rsidR="00593BBC">
        <w:rPr>
          <w:lang w:val="en-US"/>
        </w:rPr>
        <w:t xml:space="preserve">vendor items </w:t>
      </w:r>
      <w:r w:rsidR="00194248">
        <w:rPr>
          <w:lang w:val="en-US"/>
        </w:rPr>
        <w:t xml:space="preserve">you sell </w:t>
      </w:r>
      <w:r w:rsidR="00FB0495">
        <w:rPr>
          <w:lang w:val="en-US"/>
        </w:rPr>
        <w:t xml:space="preserve">on the auction house </w:t>
      </w:r>
      <w:r w:rsidR="00593BBC">
        <w:rPr>
          <w:lang w:val="en-US"/>
        </w:rPr>
        <w:t>a lot easier.</w:t>
      </w:r>
    </w:p>
    <w:p w:rsidR="005501CA" w:rsidRPr="004B4A4C" w:rsidRDefault="005501CA" w:rsidP="005501CA">
      <w:pPr>
        <w:pStyle w:val="Kop2"/>
        <w:rPr>
          <w:lang w:val="en-US"/>
        </w:rPr>
      </w:pPr>
      <w:bookmarkStart w:id="14" w:name="_Toc284703246"/>
      <w:r w:rsidRPr="004B4A4C">
        <w:rPr>
          <w:lang w:val="en-US"/>
        </w:rPr>
        <w:t>Example uses</w:t>
      </w:r>
      <w:bookmarkEnd w:id="14"/>
    </w:p>
    <w:p w:rsidR="005501CA" w:rsidRPr="004B4A4C" w:rsidRDefault="005501CA" w:rsidP="005501CA">
      <w:pPr>
        <w:pStyle w:val="Lijstalinea"/>
        <w:numPr>
          <w:ilvl w:val="0"/>
          <w:numId w:val="8"/>
        </w:numPr>
        <w:rPr>
          <w:lang w:val="en-US"/>
        </w:rPr>
      </w:pPr>
      <w:r w:rsidRPr="004B4A4C">
        <w:rPr>
          <w:lang w:val="en-US"/>
        </w:rPr>
        <w:t>Parchments</w:t>
      </w:r>
    </w:p>
    <w:p w:rsidR="005501CA" w:rsidRPr="004B4A4C" w:rsidRDefault="005501CA" w:rsidP="005501CA">
      <w:pPr>
        <w:pStyle w:val="Lijstalinea"/>
        <w:numPr>
          <w:ilvl w:val="0"/>
          <w:numId w:val="8"/>
        </w:numPr>
        <w:rPr>
          <w:lang w:val="en-US"/>
        </w:rPr>
      </w:pPr>
      <w:r w:rsidRPr="004B4A4C">
        <w:rPr>
          <w:lang w:val="en-US"/>
        </w:rPr>
        <w:t>Vendor recipes</w:t>
      </w:r>
    </w:p>
    <w:p w:rsidR="005501CA" w:rsidRPr="004B4A4C" w:rsidRDefault="005501CA" w:rsidP="005501CA">
      <w:pPr>
        <w:pStyle w:val="Lijstalinea"/>
        <w:numPr>
          <w:ilvl w:val="0"/>
          <w:numId w:val="8"/>
        </w:numPr>
        <w:rPr>
          <w:lang w:val="en-US"/>
        </w:rPr>
      </w:pPr>
      <w:r w:rsidRPr="004B4A4C">
        <w:rPr>
          <w:lang w:val="en-US"/>
        </w:rPr>
        <w:t>Ink</w:t>
      </w:r>
      <w:r w:rsidR="006259CE" w:rsidRPr="004B4A4C">
        <w:rPr>
          <w:lang w:val="en-US"/>
        </w:rPr>
        <w:t xml:space="preserve"> (to sell at the auction house)</w:t>
      </w:r>
    </w:p>
    <w:p w:rsidR="006259CE" w:rsidRPr="004B4A4C" w:rsidRDefault="006259CE" w:rsidP="005501CA">
      <w:pPr>
        <w:pStyle w:val="Lijstalinea"/>
        <w:numPr>
          <w:ilvl w:val="0"/>
          <w:numId w:val="8"/>
        </w:numPr>
        <w:rPr>
          <w:lang w:val="en-US"/>
        </w:rPr>
      </w:pPr>
      <w:r w:rsidRPr="004B4A4C">
        <w:rPr>
          <w:lang w:val="en-US"/>
        </w:rPr>
        <w:t>Dungeon materials (such as reagents</w:t>
      </w:r>
      <w:r w:rsidR="00D978FE" w:rsidRPr="004B4A4C">
        <w:rPr>
          <w:lang w:val="en-US"/>
        </w:rPr>
        <w:t xml:space="preserve"> for spells</w:t>
      </w:r>
      <w:r w:rsidRPr="004B4A4C">
        <w:rPr>
          <w:lang w:val="en-US"/>
        </w:rPr>
        <w:t>)</w:t>
      </w:r>
    </w:p>
    <w:p w:rsidR="005501CA" w:rsidRPr="004B4A4C" w:rsidRDefault="005501CA" w:rsidP="005501CA">
      <w:pPr>
        <w:pStyle w:val="Kop2"/>
        <w:rPr>
          <w:lang w:val="en-US"/>
        </w:rPr>
      </w:pPr>
      <w:bookmarkStart w:id="15" w:name="_Toc284703247"/>
      <w:r w:rsidRPr="004B4A4C">
        <w:rPr>
          <w:lang w:val="en-US"/>
        </w:rPr>
        <w:t>Related settings</w:t>
      </w:r>
      <w:bookmarkEnd w:id="15"/>
    </w:p>
    <w:p w:rsidR="005501CA" w:rsidRPr="004B4A4C" w:rsidRDefault="005501CA" w:rsidP="005501CA">
      <w:pPr>
        <w:pStyle w:val="Lijstalinea"/>
        <w:numPr>
          <w:ilvl w:val="0"/>
          <w:numId w:val="7"/>
        </w:numPr>
        <w:rPr>
          <w:lang w:val="en-US"/>
        </w:rPr>
      </w:pPr>
      <w:r w:rsidRPr="004B4A4C">
        <w:rPr>
          <w:lang w:val="en-US"/>
        </w:rPr>
        <w:t>Track at</w:t>
      </w:r>
    </w:p>
    <w:p w:rsidR="005501CA" w:rsidRPr="004B4A4C" w:rsidRDefault="005501CA" w:rsidP="005501CA">
      <w:pPr>
        <w:pStyle w:val="Lijstalinea"/>
        <w:numPr>
          <w:ilvl w:val="0"/>
          <w:numId w:val="7"/>
        </w:numPr>
        <w:rPr>
          <w:lang w:val="en-US"/>
        </w:rPr>
      </w:pPr>
      <w:r w:rsidRPr="004B4A4C">
        <w:rPr>
          <w:lang w:val="en-US"/>
        </w:rPr>
        <w:t>Restock target</w:t>
      </w:r>
    </w:p>
    <w:p w:rsidR="005501CA" w:rsidRDefault="005501CA" w:rsidP="005501CA">
      <w:pPr>
        <w:pStyle w:val="Lijstalinea"/>
        <w:numPr>
          <w:ilvl w:val="0"/>
          <w:numId w:val="7"/>
        </w:numPr>
        <w:rPr>
          <w:lang w:val="en-US"/>
        </w:rPr>
      </w:pPr>
      <w:r w:rsidRPr="004B4A4C">
        <w:rPr>
          <w:lang w:val="en-US"/>
        </w:rPr>
        <w:t>Bonus queue</w:t>
      </w:r>
    </w:p>
    <w:p w:rsidR="00B73484" w:rsidRPr="004B4A4C" w:rsidRDefault="00B73484" w:rsidP="005501CA">
      <w:pPr>
        <w:pStyle w:val="Lijstalinea"/>
        <w:numPr>
          <w:ilvl w:val="0"/>
          <w:numId w:val="7"/>
        </w:numPr>
        <w:rPr>
          <w:lang w:val="en-US"/>
        </w:rPr>
      </w:pPr>
      <w:r>
        <w:rPr>
          <w:lang w:val="en-US"/>
        </w:rPr>
        <w:t>Price threshold</w:t>
      </w:r>
      <w:bookmarkStart w:id="16" w:name="_GoBack"/>
      <w:bookmarkEnd w:id="16"/>
    </w:p>
    <w:p w:rsidR="00760EB5" w:rsidRPr="00B73484" w:rsidRDefault="005501CA" w:rsidP="00B73484">
      <w:pPr>
        <w:pStyle w:val="Lijstalinea"/>
        <w:numPr>
          <w:ilvl w:val="0"/>
          <w:numId w:val="4"/>
        </w:numPr>
        <w:rPr>
          <w:lang w:val="en-US"/>
        </w:rPr>
      </w:pPr>
      <w:r w:rsidRPr="004B4A4C">
        <w:rPr>
          <w:lang w:val="en-US"/>
        </w:rPr>
        <w:t>Don't queue if I only miss</w:t>
      </w:r>
      <w:r w:rsidR="00F61CC0" w:rsidRPr="00F61CC0">
        <w:rPr>
          <w:lang w:val="en-US"/>
        </w:rPr>
        <w:t xml:space="preserve"> </w:t>
      </w:r>
      <w:r w:rsidR="00760EB5" w:rsidRPr="00B73484">
        <w:rPr>
          <w:lang w:val="en-US"/>
        </w:rPr>
        <w:br w:type="page"/>
      </w:r>
    </w:p>
    <w:p w:rsidR="003E29F4" w:rsidRDefault="003E29F4" w:rsidP="003E29F4">
      <w:pPr>
        <w:pStyle w:val="Kop1"/>
        <w:rPr>
          <w:lang w:val="en-US"/>
        </w:rPr>
      </w:pPr>
      <w:bookmarkStart w:id="17" w:name="_Toc284703248"/>
      <w:r>
        <w:rPr>
          <w:lang w:val="en-US"/>
        </w:rPr>
        <w:lastRenderedPageBreak/>
        <w:t>Storage refilling</w:t>
      </w:r>
      <w:bookmarkEnd w:id="17"/>
    </w:p>
    <w:p w:rsidR="003E29F4" w:rsidRPr="003E29F4" w:rsidRDefault="005B563F" w:rsidP="003E29F4">
      <w:pPr>
        <w:rPr>
          <w:lang w:val="en-US"/>
        </w:rPr>
      </w:pPr>
      <w:r>
        <w:rPr>
          <w:lang w:val="en-US"/>
        </w:rPr>
        <w:t xml:space="preserve">Inventorium can also refill from storage such as your </w:t>
      </w:r>
      <w:r w:rsidRPr="0060015D">
        <w:rPr>
          <w:b/>
          <w:lang w:val="en-US"/>
        </w:rPr>
        <w:t>bank</w:t>
      </w:r>
      <w:r>
        <w:rPr>
          <w:lang w:val="en-US"/>
        </w:rPr>
        <w:t xml:space="preserve">, a </w:t>
      </w:r>
      <w:r w:rsidRPr="0060015D">
        <w:rPr>
          <w:b/>
          <w:lang w:val="en-US"/>
        </w:rPr>
        <w:t>guild bank</w:t>
      </w:r>
      <w:r>
        <w:rPr>
          <w:lang w:val="en-US"/>
        </w:rPr>
        <w:t xml:space="preserve"> (tab) or your </w:t>
      </w:r>
      <w:r w:rsidRPr="0060015D">
        <w:rPr>
          <w:b/>
          <w:lang w:val="en-US"/>
        </w:rPr>
        <w:t>mailbox</w:t>
      </w:r>
      <w:r>
        <w:rPr>
          <w:lang w:val="en-US"/>
        </w:rPr>
        <w:t xml:space="preserve"> (although limited to the 50 mail cap).</w:t>
      </w:r>
      <w:r w:rsidR="00505122">
        <w:rPr>
          <w:lang w:val="en-US"/>
        </w:rPr>
        <w:t xml:space="preserve"> If your local item count (by default this includes any items in your bags </w:t>
      </w:r>
      <w:r w:rsidR="009727F2">
        <w:rPr>
          <w:lang w:val="en-US"/>
        </w:rPr>
        <w:t>or</w:t>
      </w:r>
      <w:r w:rsidR="00505122">
        <w:rPr>
          <w:lang w:val="en-US"/>
        </w:rPr>
        <w:t xml:space="preserve"> at the auction house of your current character</w:t>
      </w:r>
      <w:r w:rsidR="005E188E">
        <w:rPr>
          <w:lang w:val="en-US"/>
        </w:rPr>
        <w:t>, but this can be adjusted by changing the “</w:t>
      </w:r>
      <w:r w:rsidR="009727F2">
        <w:rPr>
          <w:b/>
          <w:lang w:val="en-US"/>
        </w:rPr>
        <w:t>I</w:t>
      </w:r>
      <w:r w:rsidR="005E188E">
        <w:rPr>
          <w:b/>
          <w:lang w:val="en-US"/>
        </w:rPr>
        <w:t>nclude in item count</w:t>
      </w:r>
      <w:r w:rsidR="005E188E">
        <w:rPr>
          <w:lang w:val="en-US"/>
        </w:rPr>
        <w:t>” option</w:t>
      </w:r>
      <w:r w:rsidR="00505122">
        <w:rPr>
          <w:lang w:val="en-US"/>
        </w:rPr>
        <w:t>)</w:t>
      </w:r>
      <w:r w:rsidR="005E188E">
        <w:rPr>
          <w:lang w:val="en-US"/>
        </w:rPr>
        <w:t xml:space="preserve"> is less than the “</w:t>
      </w:r>
      <w:r w:rsidR="005E188E" w:rsidRPr="005E188E">
        <w:rPr>
          <w:b/>
          <w:lang w:val="en-US"/>
        </w:rPr>
        <w:t>Minimum local stock</w:t>
      </w:r>
      <w:r w:rsidR="005E188E">
        <w:rPr>
          <w:lang w:val="en-US"/>
        </w:rPr>
        <w:t>”</w:t>
      </w:r>
      <w:r w:rsidR="007A6D35">
        <w:rPr>
          <w:lang w:val="en-US"/>
        </w:rPr>
        <w:t xml:space="preserve"> and your storage contains this item, you will be prompted to refill </w:t>
      </w:r>
      <w:r w:rsidR="006C1185">
        <w:rPr>
          <w:lang w:val="en-US"/>
        </w:rPr>
        <w:t xml:space="preserve">when opening the storage </w:t>
      </w:r>
      <w:r w:rsidR="007A6D35">
        <w:rPr>
          <w:lang w:val="en-US"/>
        </w:rPr>
        <w:t xml:space="preserve">such as </w:t>
      </w:r>
      <w:r w:rsidR="006C1185">
        <w:rPr>
          <w:lang w:val="en-US"/>
        </w:rPr>
        <w:t>displayed</w:t>
      </w:r>
      <w:r w:rsidR="007A6D35">
        <w:rPr>
          <w:lang w:val="en-US"/>
        </w:rPr>
        <w:t xml:space="preserve"> below</w:t>
      </w:r>
      <w:r w:rsidR="005E188E">
        <w:rPr>
          <w:lang w:val="en-US"/>
        </w:rPr>
        <w:t>.</w:t>
      </w:r>
    </w:p>
    <w:p w:rsidR="003E29F4" w:rsidRDefault="00B456E5" w:rsidP="003E29F4">
      <w:pPr>
        <w:jc w:val="center"/>
        <w:rPr>
          <w:lang w:val="en-US"/>
        </w:rPr>
      </w:pPr>
      <w:r>
        <w:rPr>
          <w:noProof/>
          <w:lang w:eastAsia="nl-NL"/>
        </w:rPr>
        <w:t xml:space="preserve"> </w:t>
      </w:r>
      <w:r w:rsidR="003E29F4">
        <w:rPr>
          <w:noProof/>
          <w:lang w:eastAsia="nl-NL"/>
        </w:rPr>
        <w:drawing>
          <wp:inline distT="0" distB="0" distL="0" distR="0" wp14:anchorId="5F5867B7" wp14:editId="5D8FBD28">
            <wp:extent cx="5760000" cy="3802969"/>
            <wp:effectExtent l="0" t="0" r="0" b="7620"/>
            <wp:docPr id="1" name="Afbeelding 1" descr="D:\Users\Gebruiker\Pictures\WoW\Inventorium\Cropped\12.-BankRefill-v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Gebruiker\Pictures\WoW\Inventorium\Cropped\12.-BankRefill-v2.jpg"/>
                    <pic:cNvPicPr>
                      <a:picLocks noChangeAspect="1" noChangeArrowheads="1"/>
                    </pic:cNvPicPr>
                  </pic:nvPicPr>
                  <pic:blipFill>
                    <a:blip r:embed="rId29">
                      <a:extLst>
                        <a:ext uri="{28A0092B-C50C-407E-A947-70E740481C1C}">
                          <a14:useLocalDpi xmlns:a14="http://schemas.microsoft.com/office/drawing/2010/main"/>
                        </a:ext>
                      </a:extLst>
                    </a:blip>
                    <a:srcRect/>
                    <a:stretch>
                      <a:fillRect/>
                    </a:stretch>
                  </pic:blipFill>
                  <pic:spPr bwMode="auto">
                    <a:xfrm>
                      <a:off x="0" y="0"/>
                      <a:ext cx="5760000" cy="3802969"/>
                    </a:xfrm>
                    <a:prstGeom prst="rect">
                      <a:avLst/>
                    </a:prstGeom>
                    <a:ln>
                      <a:noFill/>
                    </a:ln>
                    <a:effectLst>
                      <a:softEdge rad="112500"/>
                    </a:effectLst>
                  </pic:spPr>
                </pic:pic>
              </a:graphicData>
            </a:graphic>
          </wp:inline>
        </w:drawing>
      </w:r>
    </w:p>
    <w:p w:rsidR="003E29F4" w:rsidRPr="007A6D35" w:rsidRDefault="007A6D35" w:rsidP="00165098">
      <w:pPr>
        <w:rPr>
          <w:lang w:val="en-US"/>
        </w:rPr>
      </w:pPr>
      <w:r>
        <w:rPr>
          <w:lang w:val="en-US"/>
        </w:rPr>
        <w:t>Upon hitting “</w:t>
      </w:r>
      <w:r>
        <w:rPr>
          <w:b/>
          <w:lang w:val="en-US"/>
        </w:rPr>
        <w:t>Move Items</w:t>
      </w:r>
      <w:r>
        <w:rPr>
          <w:lang w:val="en-US"/>
        </w:rPr>
        <w:t xml:space="preserve">” the items </w:t>
      </w:r>
      <w:r w:rsidR="00613109">
        <w:rPr>
          <w:lang w:val="en-US"/>
        </w:rPr>
        <w:t xml:space="preserve">in the list </w:t>
      </w:r>
      <w:r>
        <w:rPr>
          <w:lang w:val="en-US"/>
        </w:rPr>
        <w:t xml:space="preserve">will be </w:t>
      </w:r>
      <w:r w:rsidR="00613109">
        <w:rPr>
          <w:lang w:val="en-US"/>
        </w:rPr>
        <w:t xml:space="preserve">moved out of your storage on top of local items </w:t>
      </w:r>
      <w:r>
        <w:rPr>
          <w:lang w:val="en-US"/>
        </w:rPr>
        <w:t>and result in a situation as shown below.</w:t>
      </w:r>
    </w:p>
    <w:p w:rsidR="00B22719" w:rsidRDefault="003E29F4" w:rsidP="00613109">
      <w:pPr>
        <w:jc w:val="center"/>
        <w:rPr>
          <w:lang w:val="en-US"/>
        </w:rPr>
      </w:pPr>
      <w:r>
        <w:rPr>
          <w:noProof/>
          <w:lang w:eastAsia="nl-NL"/>
        </w:rPr>
        <w:drawing>
          <wp:inline distT="0" distB="0" distL="0" distR="0" wp14:anchorId="6E589406" wp14:editId="5733AAFB">
            <wp:extent cx="5760000" cy="2587883"/>
            <wp:effectExtent l="0" t="0" r="0" b="3175"/>
            <wp:docPr id="12" name="Afbeelding 12" descr="D:\Users\Gebruiker\Pictures\WoW\Inventorium\Cropped\12.-BankRefill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Users\Gebruiker\Pictures\WoW\Inventorium\Cropped\12.-BankRefilled.jpg"/>
                    <pic:cNvPicPr>
                      <a:picLocks noChangeAspect="1" noChangeArrowheads="1"/>
                    </pic:cNvPicPr>
                  </pic:nvPicPr>
                  <pic:blipFill>
                    <a:blip r:embed="rId30" cstate="print">
                      <a:extLst>
                        <a:ext uri="{28A0092B-C50C-407E-A947-70E740481C1C}">
                          <a14:useLocalDpi xmlns:a14="http://schemas.microsoft.com/office/drawing/2010/main"/>
                        </a:ext>
                      </a:extLst>
                    </a:blip>
                    <a:srcRect/>
                    <a:stretch>
                      <a:fillRect/>
                    </a:stretch>
                  </pic:blipFill>
                  <pic:spPr bwMode="auto">
                    <a:xfrm>
                      <a:off x="0" y="0"/>
                      <a:ext cx="5760000" cy="2587883"/>
                    </a:xfrm>
                    <a:prstGeom prst="rect">
                      <a:avLst/>
                    </a:prstGeom>
                    <a:ln>
                      <a:noFill/>
                    </a:ln>
                    <a:effectLst>
                      <a:softEdge rad="112500"/>
                    </a:effectLst>
                  </pic:spPr>
                </pic:pic>
              </a:graphicData>
            </a:graphic>
          </wp:inline>
        </w:drawing>
      </w:r>
    </w:p>
    <w:p w:rsidR="00B22719" w:rsidRPr="00AD1AB0" w:rsidRDefault="00B22719" w:rsidP="00AD1AB0">
      <w:pPr>
        <w:pStyle w:val="Kop2"/>
        <w:rPr>
          <w:lang w:val="en-US"/>
        </w:rPr>
      </w:pPr>
      <w:bookmarkStart w:id="18" w:name="_Toc284703249"/>
      <w:r w:rsidRPr="00AD1AB0">
        <w:rPr>
          <w:lang w:val="en-US"/>
        </w:rPr>
        <w:t>Example uses</w:t>
      </w:r>
      <w:bookmarkEnd w:id="18"/>
    </w:p>
    <w:p w:rsidR="00B22719" w:rsidRDefault="00B22719" w:rsidP="00B22719">
      <w:pPr>
        <w:pStyle w:val="Lijstalinea"/>
        <w:numPr>
          <w:ilvl w:val="0"/>
          <w:numId w:val="3"/>
        </w:numPr>
        <w:rPr>
          <w:lang w:val="en-US"/>
        </w:rPr>
      </w:pPr>
      <w:r w:rsidRPr="00B22719">
        <w:rPr>
          <w:lang w:val="en-US"/>
        </w:rPr>
        <w:t>Parchments</w:t>
      </w:r>
      <w:r>
        <w:rPr>
          <w:lang w:val="en-US"/>
        </w:rPr>
        <w:t xml:space="preserve"> (e.g. keep a stack of each parchment in your bags and 1 or 2 additional stacks in your bank for refilling)</w:t>
      </w:r>
    </w:p>
    <w:p w:rsidR="00B22719" w:rsidRDefault="00B22719" w:rsidP="00B22719">
      <w:pPr>
        <w:pStyle w:val="Lijstalinea"/>
        <w:numPr>
          <w:ilvl w:val="0"/>
          <w:numId w:val="3"/>
        </w:numPr>
        <w:rPr>
          <w:lang w:val="en-US"/>
        </w:rPr>
      </w:pPr>
      <w:r>
        <w:rPr>
          <w:lang w:val="en-US"/>
        </w:rPr>
        <w:t>Vanity pets (e.g. keep 2 of each in your bags and additional in your (guild) bank)</w:t>
      </w:r>
    </w:p>
    <w:p w:rsidR="00B22719" w:rsidRDefault="00B22719" w:rsidP="00B22719">
      <w:pPr>
        <w:pStyle w:val="Lijstalinea"/>
        <w:numPr>
          <w:ilvl w:val="0"/>
          <w:numId w:val="3"/>
        </w:numPr>
        <w:rPr>
          <w:lang w:val="en-US"/>
        </w:rPr>
      </w:pPr>
      <w:r>
        <w:rPr>
          <w:lang w:val="en-US"/>
        </w:rPr>
        <w:t>Glyphs (e.g. keep a stack in your bags and another stack in your (guild) bank)</w:t>
      </w:r>
    </w:p>
    <w:p w:rsidR="00B22719" w:rsidRDefault="00B22719" w:rsidP="00B22719">
      <w:pPr>
        <w:pStyle w:val="Lijstalinea"/>
        <w:numPr>
          <w:ilvl w:val="0"/>
          <w:numId w:val="3"/>
        </w:numPr>
        <w:rPr>
          <w:lang w:val="en-US"/>
        </w:rPr>
      </w:pPr>
      <w:r>
        <w:rPr>
          <w:lang w:val="en-US"/>
        </w:rPr>
        <w:t>Gems (e.g. keep 2 of each gem in your bags and additional stock in your mailbox)</w:t>
      </w:r>
    </w:p>
    <w:p w:rsidR="00C62EC0" w:rsidRDefault="00C62EC0" w:rsidP="00B22719">
      <w:pPr>
        <w:pStyle w:val="Lijstalinea"/>
        <w:numPr>
          <w:ilvl w:val="0"/>
          <w:numId w:val="3"/>
        </w:numPr>
        <w:rPr>
          <w:lang w:val="en-US"/>
        </w:rPr>
      </w:pPr>
      <w:r>
        <w:rPr>
          <w:lang w:val="en-US"/>
        </w:rPr>
        <w:t>Flasks, bandages, other raiding equipment</w:t>
      </w:r>
    </w:p>
    <w:p w:rsidR="000A3D91" w:rsidRPr="00C62EC0" w:rsidRDefault="000A3D91" w:rsidP="00C62EC0">
      <w:pPr>
        <w:pStyle w:val="Kop2"/>
        <w:rPr>
          <w:lang w:val="en-US"/>
        </w:rPr>
      </w:pPr>
      <w:bookmarkStart w:id="19" w:name="_Toc284703250"/>
      <w:r w:rsidRPr="00C62EC0">
        <w:rPr>
          <w:lang w:val="en-US"/>
        </w:rPr>
        <w:lastRenderedPageBreak/>
        <w:t>Related settings</w:t>
      </w:r>
      <w:bookmarkEnd w:id="19"/>
    </w:p>
    <w:p w:rsidR="005A5C92" w:rsidRDefault="005A5C92" w:rsidP="000A3D91">
      <w:pPr>
        <w:pStyle w:val="Lijstalinea"/>
        <w:numPr>
          <w:ilvl w:val="0"/>
          <w:numId w:val="4"/>
        </w:numPr>
        <w:rPr>
          <w:lang w:val="en-US"/>
        </w:rPr>
      </w:pPr>
      <w:r>
        <w:rPr>
          <w:lang w:val="en-US"/>
        </w:rPr>
        <w:t>Track at</w:t>
      </w:r>
    </w:p>
    <w:p w:rsidR="000A3D91" w:rsidRDefault="00C62EC0" w:rsidP="000A3D91">
      <w:pPr>
        <w:pStyle w:val="Lijstalinea"/>
        <w:numPr>
          <w:ilvl w:val="0"/>
          <w:numId w:val="4"/>
        </w:numPr>
        <w:rPr>
          <w:lang w:val="en-US"/>
        </w:rPr>
      </w:pPr>
      <w:r>
        <w:rPr>
          <w:lang w:val="en-US"/>
        </w:rPr>
        <w:t>Minimum local stock</w:t>
      </w:r>
    </w:p>
    <w:p w:rsidR="00C62EC0" w:rsidRDefault="00C62EC0" w:rsidP="000A3D91">
      <w:pPr>
        <w:pStyle w:val="Lijstalinea"/>
        <w:numPr>
          <w:ilvl w:val="0"/>
          <w:numId w:val="4"/>
        </w:numPr>
        <w:rPr>
          <w:lang w:val="en-US"/>
        </w:rPr>
      </w:pPr>
      <w:r>
        <w:rPr>
          <w:lang w:val="en-US"/>
        </w:rPr>
        <w:t>Include in local item count</w:t>
      </w:r>
    </w:p>
    <w:p w:rsidR="005A5C92" w:rsidRDefault="005A5C92" w:rsidP="000A13D4">
      <w:pPr>
        <w:pStyle w:val="Lijstalinea"/>
        <w:numPr>
          <w:ilvl w:val="0"/>
          <w:numId w:val="4"/>
        </w:numPr>
        <w:rPr>
          <w:lang w:val="en-US"/>
        </w:rPr>
      </w:pPr>
      <w:r w:rsidRPr="005A5C92">
        <w:rPr>
          <w:lang w:val="en-US"/>
        </w:rPr>
        <w:t>Auto refill from storage</w:t>
      </w:r>
    </w:p>
    <w:p w:rsidR="00760EB5" w:rsidRDefault="00B543C0" w:rsidP="004B4A4C">
      <w:pPr>
        <w:pStyle w:val="Lijstalinea"/>
        <w:numPr>
          <w:ilvl w:val="0"/>
          <w:numId w:val="4"/>
        </w:numPr>
        <w:rPr>
          <w:lang w:val="en-US"/>
        </w:rPr>
      </w:pPr>
      <w:r w:rsidRPr="00B543C0">
        <w:rPr>
          <w:lang w:val="en-US"/>
        </w:rPr>
        <w:t>Skip the confirmation window for storage refilling</w:t>
      </w:r>
      <w:r>
        <w:rPr>
          <w:lang w:val="en-US"/>
        </w:rPr>
        <w:t xml:space="preserve"> (located at the </w:t>
      </w:r>
      <w:r w:rsidR="00CA442C">
        <w:rPr>
          <w:lang w:val="en-US"/>
        </w:rPr>
        <w:t>“</w:t>
      </w:r>
      <w:r w:rsidR="00CA442C" w:rsidRPr="00CA442C">
        <w:rPr>
          <w:b/>
          <w:lang w:val="en-US"/>
        </w:rPr>
        <w:t>E</w:t>
      </w:r>
      <w:r w:rsidRPr="00CA442C">
        <w:rPr>
          <w:b/>
          <w:lang w:val="en-US"/>
        </w:rPr>
        <w:t>xtra</w:t>
      </w:r>
      <w:r w:rsidR="00CA442C">
        <w:rPr>
          <w:lang w:val="en-US"/>
        </w:rPr>
        <w:t>”</w:t>
      </w:r>
      <w:r>
        <w:rPr>
          <w:lang w:val="en-US"/>
        </w:rPr>
        <w:t xml:space="preserve"> category)</w:t>
      </w:r>
      <w:r w:rsidR="004B4A4C">
        <w:rPr>
          <w:lang w:val="en-US"/>
        </w:rPr>
        <w:t xml:space="preserve"> </w:t>
      </w:r>
      <w:r w:rsidR="00760EB5">
        <w:rPr>
          <w:lang w:val="en-US"/>
        </w:rPr>
        <w:br w:type="page"/>
      </w:r>
    </w:p>
    <w:p w:rsidR="003E29F4" w:rsidRDefault="00760EB5" w:rsidP="00760EB5">
      <w:pPr>
        <w:pStyle w:val="Kop1"/>
        <w:rPr>
          <w:lang w:val="en-US"/>
        </w:rPr>
      </w:pPr>
      <w:bookmarkStart w:id="20" w:name="_Toc284703251"/>
      <w:r>
        <w:rPr>
          <w:lang w:val="en-US"/>
        </w:rPr>
        <w:lastRenderedPageBreak/>
        <w:t>Stock alert</w:t>
      </w:r>
      <w:bookmarkEnd w:id="20"/>
    </w:p>
    <w:p w:rsidR="00760EB5" w:rsidRDefault="00301F8E" w:rsidP="00760EB5">
      <w:pPr>
        <w:rPr>
          <w:lang w:val="en-US"/>
        </w:rPr>
      </w:pPr>
      <w:r>
        <w:rPr>
          <w:lang w:val="en-US"/>
        </w:rPr>
        <w:t xml:space="preserve">To inform you about items which </w:t>
      </w:r>
      <w:r w:rsidR="00541EF5">
        <w:rPr>
          <w:lang w:val="en-US"/>
        </w:rPr>
        <w:t xml:space="preserve">are low on stock </w:t>
      </w:r>
      <w:r>
        <w:rPr>
          <w:lang w:val="en-US"/>
        </w:rPr>
        <w:t>you can choose to see an alert similar to the one shown below. This is shown automatically for selected characters after logging in but can also be opened by</w:t>
      </w:r>
      <w:r w:rsidR="00491EBF">
        <w:rPr>
          <w:lang w:val="en-US"/>
        </w:rPr>
        <w:t xml:space="preserve"> </w:t>
      </w:r>
      <w:r w:rsidR="00491EBF">
        <w:rPr>
          <w:b/>
          <w:lang w:val="en-US"/>
        </w:rPr>
        <w:t>middle-clicking</w:t>
      </w:r>
      <w:r w:rsidR="00491EBF">
        <w:rPr>
          <w:lang w:val="en-US"/>
        </w:rPr>
        <w:t xml:space="preserve"> the </w:t>
      </w:r>
      <w:r w:rsidR="00491EBF">
        <w:rPr>
          <w:b/>
          <w:lang w:val="en-US"/>
        </w:rPr>
        <w:t xml:space="preserve">minimap icon </w:t>
      </w:r>
      <w:r w:rsidR="00491EBF">
        <w:rPr>
          <w:lang w:val="en-US"/>
        </w:rPr>
        <w:t>or</w:t>
      </w:r>
      <w:r>
        <w:rPr>
          <w:lang w:val="en-US"/>
        </w:rPr>
        <w:t xml:space="preserve"> writing </w:t>
      </w:r>
      <w:r>
        <w:rPr>
          <w:b/>
          <w:u w:val="single"/>
          <w:lang w:val="en-US"/>
        </w:rPr>
        <w:t>/im a</w:t>
      </w:r>
      <w:r>
        <w:rPr>
          <w:lang w:val="en-US"/>
        </w:rPr>
        <w:t xml:space="preserve"> in your chat-box.</w:t>
      </w:r>
    </w:p>
    <w:p w:rsidR="006620FF" w:rsidRPr="006620FF" w:rsidRDefault="006620FF" w:rsidP="006620FF">
      <w:pPr>
        <w:rPr>
          <w:lang w:val="en-US"/>
        </w:rPr>
      </w:pPr>
      <w:r w:rsidRPr="006620FF">
        <w:rPr>
          <w:lang w:val="en-US"/>
        </w:rPr>
        <w:t xml:space="preserve">You can exclude characters from </w:t>
      </w:r>
      <w:r w:rsidR="00905A30">
        <w:rPr>
          <w:lang w:val="en-US"/>
        </w:rPr>
        <w:t xml:space="preserve">receiving </w:t>
      </w:r>
      <w:r w:rsidRPr="006620FF">
        <w:rPr>
          <w:lang w:val="en-US"/>
        </w:rPr>
        <w:t>this alert by selecting them in the “</w:t>
      </w:r>
      <w:r w:rsidRPr="006620FF">
        <w:rPr>
          <w:b/>
          <w:lang w:val="en-US"/>
        </w:rPr>
        <w:t xml:space="preserve">Do </w:t>
      </w:r>
      <w:r w:rsidRPr="006620FF">
        <w:rPr>
          <w:b/>
          <w:color w:val="FF0000"/>
          <w:lang w:val="en-US"/>
        </w:rPr>
        <w:t xml:space="preserve">not </w:t>
      </w:r>
      <w:r w:rsidRPr="006620FF">
        <w:rPr>
          <w:b/>
          <w:lang w:val="en-US"/>
        </w:rPr>
        <w:t>alert at</w:t>
      </w:r>
      <w:r w:rsidRPr="006620FF">
        <w:rPr>
          <w:lang w:val="en-US"/>
        </w:rPr>
        <w:t>”</w:t>
      </w:r>
      <w:r>
        <w:rPr>
          <w:lang w:val="en-US"/>
        </w:rPr>
        <w:t xml:space="preserve">-select box. This can be done </w:t>
      </w:r>
      <w:r w:rsidR="00905A30">
        <w:rPr>
          <w:lang w:val="en-US"/>
        </w:rPr>
        <w:t>for all groups</w:t>
      </w:r>
      <w:r w:rsidR="0043146C">
        <w:rPr>
          <w:lang w:val="en-US"/>
        </w:rPr>
        <w:t xml:space="preserve"> simultaneously </w:t>
      </w:r>
      <w:r w:rsidR="00905A30">
        <w:rPr>
          <w:lang w:val="en-US"/>
        </w:rPr>
        <w:t>in the “</w:t>
      </w:r>
      <w:r w:rsidR="00905A30" w:rsidRPr="00905A30">
        <w:rPr>
          <w:b/>
          <w:lang w:val="en-US"/>
        </w:rPr>
        <w:t>General</w:t>
      </w:r>
      <w:r w:rsidR="00905A30">
        <w:rPr>
          <w:lang w:val="en-US"/>
        </w:rPr>
        <w:t>” category</w:t>
      </w:r>
      <w:r w:rsidR="0043146C">
        <w:rPr>
          <w:lang w:val="en-US"/>
        </w:rPr>
        <w:t>,</w:t>
      </w:r>
      <w:r w:rsidR="00905A30">
        <w:rPr>
          <w:lang w:val="en-US"/>
        </w:rPr>
        <w:t xml:space="preserve"> or </w:t>
      </w:r>
      <w:r>
        <w:rPr>
          <w:lang w:val="en-US"/>
        </w:rPr>
        <w:t>on a per-group basis</w:t>
      </w:r>
      <w:r w:rsidR="0043146C">
        <w:rPr>
          <w:lang w:val="en-US"/>
        </w:rPr>
        <w:t xml:space="preserve"> in each group’s options</w:t>
      </w:r>
      <w:r>
        <w:rPr>
          <w:lang w:val="en-US"/>
        </w:rPr>
        <w:t>.</w:t>
      </w:r>
    </w:p>
    <w:p w:rsidR="00092530" w:rsidRDefault="00760EB5" w:rsidP="00092530">
      <w:pPr>
        <w:jc w:val="center"/>
        <w:rPr>
          <w:lang w:val="en-US"/>
        </w:rPr>
      </w:pPr>
      <w:r>
        <w:rPr>
          <w:noProof/>
          <w:lang w:eastAsia="nl-NL"/>
        </w:rPr>
        <w:drawing>
          <wp:inline distT="0" distB="0" distL="0" distR="0" wp14:anchorId="74334250" wp14:editId="6D83DCD0">
            <wp:extent cx="4203700" cy="3634105"/>
            <wp:effectExtent l="0" t="0" r="6350" b="4445"/>
            <wp:docPr id="15" name="Afbeelding 15" descr="D:\Users\Gebruiker\Pictures\WoW\Inventorium\Cropped\13.-StockAle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Users\Gebruiker\Pictures\WoW\Inventorium\Cropped\13.-StockAlert.jpg"/>
                    <pic:cNvPicPr>
                      <a:picLocks noChangeAspect="1" noChangeArrowheads="1"/>
                    </pic:cNvPicPr>
                  </pic:nvPicPr>
                  <pic:blipFill rotWithShape="1">
                    <a:blip r:embed="rId31" cstate="print">
                      <a:extLst>
                        <a:ext uri="{28A0092B-C50C-407E-A947-70E740481C1C}">
                          <a14:useLocalDpi xmlns:a14="http://schemas.microsoft.com/office/drawing/2010/main"/>
                        </a:ext>
                      </a:extLst>
                    </a:blip>
                    <a:srcRect t="-32" b="-32"/>
                    <a:stretch/>
                  </pic:blipFill>
                  <pic:spPr bwMode="auto">
                    <a:xfrm>
                      <a:off x="0" y="0"/>
                      <a:ext cx="4203700" cy="3634105"/>
                    </a:xfrm>
                    <a:prstGeom prst="rect">
                      <a:avLst/>
                    </a:prstGeom>
                    <a:ln>
                      <a:noFill/>
                    </a:ln>
                    <a:effectLst>
                      <a:softEdge rad="112500"/>
                    </a:effectLst>
                  </pic:spPr>
                </pic:pic>
              </a:graphicData>
            </a:graphic>
          </wp:inline>
        </w:drawing>
      </w:r>
    </w:p>
    <w:p w:rsidR="000519D2" w:rsidRDefault="009066AC" w:rsidP="009066AC">
      <w:pPr>
        <w:pStyle w:val="Kop2"/>
        <w:rPr>
          <w:lang w:val="en-US"/>
        </w:rPr>
      </w:pPr>
      <w:bookmarkStart w:id="21" w:name="_Toc284703252"/>
      <w:r>
        <w:rPr>
          <w:lang w:val="en-US"/>
        </w:rPr>
        <w:t>Related settings</w:t>
      </w:r>
      <w:bookmarkEnd w:id="21"/>
    </w:p>
    <w:p w:rsidR="009066AC" w:rsidRDefault="002721C5" w:rsidP="009066AC">
      <w:pPr>
        <w:pStyle w:val="Lijstalinea"/>
        <w:numPr>
          <w:ilvl w:val="0"/>
          <w:numId w:val="9"/>
        </w:numPr>
        <w:rPr>
          <w:lang w:val="en-US"/>
        </w:rPr>
      </w:pPr>
      <w:r>
        <w:rPr>
          <w:lang w:val="en-US"/>
        </w:rPr>
        <w:t>Track at</w:t>
      </w:r>
    </w:p>
    <w:p w:rsidR="002721C5" w:rsidRDefault="002721C5" w:rsidP="002721C5">
      <w:pPr>
        <w:pStyle w:val="Lijstalinea"/>
        <w:numPr>
          <w:ilvl w:val="0"/>
          <w:numId w:val="9"/>
        </w:numPr>
        <w:rPr>
          <w:lang w:val="en-US"/>
        </w:rPr>
      </w:pPr>
      <w:r>
        <w:rPr>
          <w:lang w:val="en-US"/>
        </w:rPr>
        <w:t xml:space="preserve">Do </w:t>
      </w:r>
      <w:r>
        <w:rPr>
          <w:color w:val="FF0000"/>
          <w:lang w:val="en-US"/>
        </w:rPr>
        <w:t xml:space="preserve">not </w:t>
      </w:r>
      <w:r>
        <w:rPr>
          <w:lang w:val="en-US"/>
        </w:rPr>
        <w:t>alert at</w:t>
      </w:r>
      <w:r w:rsidRPr="002721C5">
        <w:rPr>
          <w:lang w:val="en-US"/>
        </w:rPr>
        <w:t xml:space="preserve"> </w:t>
      </w:r>
    </w:p>
    <w:p w:rsidR="002721C5" w:rsidRDefault="002721C5" w:rsidP="002721C5">
      <w:pPr>
        <w:pStyle w:val="Lijstalinea"/>
        <w:numPr>
          <w:ilvl w:val="0"/>
          <w:numId w:val="9"/>
        </w:numPr>
        <w:rPr>
          <w:lang w:val="en-US"/>
        </w:rPr>
      </w:pPr>
      <w:r>
        <w:rPr>
          <w:lang w:val="en-US"/>
        </w:rPr>
        <w:t>Minimum local stock</w:t>
      </w:r>
    </w:p>
    <w:p w:rsidR="002721C5" w:rsidRPr="002721C5" w:rsidRDefault="002721C5" w:rsidP="002721C5">
      <w:pPr>
        <w:pStyle w:val="Lijstalinea"/>
        <w:numPr>
          <w:ilvl w:val="0"/>
          <w:numId w:val="9"/>
        </w:numPr>
        <w:rPr>
          <w:lang w:val="en-US"/>
        </w:rPr>
      </w:pPr>
      <w:r w:rsidRPr="002721C5">
        <w:rPr>
          <w:lang w:val="en-US"/>
        </w:rPr>
        <w:t>Alert when below local minimum</w:t>
      </w:r>
    </w:p>
    <w:p w:rsidR="002721C5" w:rsidRDefault="002721C5" w:rsidP="002721C5">
      <w:pPr>
        <w:pStyle w:val="Lijstalinea"/>
        <w:numPr>
          <w:ilvl w:val="0"/>
          <w:numId w:val="9"/>
        </w:numPr>
        <w:rPr>
          <w:lang w:val="en-US"/>
        </w:rPr>
      </w:pPr>
      <w:r>
        <w:rPr>
          <w:lang w:val="en-US"/>
        </w:rPr>
        <w:t>Minimum global stock</w:t>
      </w:r>
    </w:p>
    <w:p w:rsidR="002721C5" w:rsidRDefault="002721C5" w:rsidP="002721C5">
      <w:pPr>
        <w:pStyle w:val="Lijstalinea"/>
        <w:numPr>
          <w:ilvl w:val="0"/>
          <w:numId w:val="9"/>
        </w:numPr>
        <w:rPr>
          <w:lang w:val="en-US"/>
        </w:rPr>
      </w:pPr>
      <w:r w:rsidRPr="002721C5">
        <w:rPr>
          <w:lang w:val="en-US"/>
        </w:rPr>
        <w:t xml:space="preserve">Alert when below </w:t>
      </w:r>
      <w:r>
        <w:rPr>
          <w:lang w:val="en-US"/>
        </w:rPr>
        <w:t xml:space="preserve">global </w:t>
      </w:r>
      <w:r w:rsidRPr="002721C5">
        <w:rPr>
          <w:lang w:val="en-US"/>
        </w:rPr>
        <w:t>minimum</w:t>
      </w:r>
    </w:p>
    <w:p w:rsidR="0083100C" w:rsidRDefault="0083100C" w:rsidP="0083100C">
      <w:pPr>
        <w:pStyle w:val="Lijstalinea"/>
        <w:numPr>
          <w:ilvl w:val="0"/>
          <w:numId w:val="9"/>
        </w:numPr>
        <w:rPr>
          <w:lang w:val="en-US"/>
        </w:rPr>
      </w:pPr>
      <w:r w:rsidRPr="0083100C">
        <w:rPr>
          <w:lang w:val="en-US"/>
        </w:rPr>
        <w:t>Stock scan speed</w:t>
      </w:r>
      <w:r>
        <w:rPr>
          <w:lang w:val="en-US"/>
        </w:rPr>
        <w:t xml:space="preserve"> (located at the “</w:t>
      </w:r>
      <w:r w:rsidRPr="0083100C">
        <w:rPr>
          <w:b/>
          <w:lang w:val="en-US"/>
        </w:rPr>
        <w:t>Extra</w:t>
      </w:r>
      <w:r>
        <w:rPr>
          <w:lang w:val="en-US"/>
        </w:rPr>
        <w:t>” category)</w:t>
      </w:r>
    </w:p>
    <w:p w:rsidR="00680E19" w:rsidRDefault="00680E19">
      <w:pPr>
        <w:rPr>
          <w:lang w:val="en-US"/>
        </w:rPr>
      </w:pPr>
      <w:r>
        <w:rPr>
          <w:lang w:val="en-US"/>
        </w:rPr>
        <w:br w:type="page"/>
      </w:r>
    </w:p>
    <w:p w:rsidR="00680E19" w:rsidRDefault="00287A4E" w:rsidP="00680E19">
      <w:pPr>
        <w:pStyle w:val="Kop1"/>
        <w:rPr>
          <w:lang w:val="en-US"/>
        </w:rPr>
      </w:pPr>
      <w:bookmarkStart w:id="22" w:name="_Toc284703253"/>
      <w:r>
        <w:rPr>
          <w:noProof/>
          <w:lang w:eastAsia="nl-NL"/>
        </w:rPr>
        <w:lastRenderedPageBreak/>
        <w:drawing>
          <wp:anchor distT="0" distB="0" distL="114300" distR="114300" simplePos="0" relativeHeight="251658240" behindDoc="0" locked="0" layoutInCell="1" allowOverlap="1" wp14:anchorId="412E2502" wp14:editId="224E84B0">
            <wp:simplePos x="0" y="0"/>
            <wp:positionH relativeFrom="margin">
              <wp:posOffset>5913120</wp:posOffset>
            </wp:positionH>
            <wp:positionV relativeFrom="margin">
              <wp:posOffset>245110</wp:posOffset>
            </wp:positionV>
            <wp:extent cx="1139825" cy="570230"/>
            <wp:effectExtent l="0" t="0" r="3175" b="0"/>
            <wp:wrapSquare wrapText="bothSides"/>
            <wp:docPr id="23" name="Afbeelding 23" descr="D:\Users\Gebruiker\Pictures\Archief\zero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Users\Gebruiker\Pictures\Archief\zerologo.png"/>
                    <pic:cNvPicPr>
                      <a:picLocks noChangeAspect="1" noChangeArrowheads="1"/>
                    </pic:cNvPicPr>
                  </pic:nvPicPr>
                  <pic:blipFill>
                    <a:blip r:embed="rId32">
                      <a:extLst>
                        <a:ext uri="{28A0092B-C50C-407E-A947-70E740481C1C}">
                          <a14:useLocalDpi xmlns:a14="http://schemas.microsoft.com/office/drawing/2010/main"/>
                        </a:ext>
                      </a:extLst>
                    </a:blip>
                    <a:srcRect/>
                    <a:stretch>
                      <a:fillRect/>
                    </a:stretch>
                  </pic:blipFill>
                  <pic:spPr bwMode="auto">
                    <a:xfrm>
                      <a:off x="0" y="0"/>
                      <a:ext cx="1139825" cy="570230"/>
                    </a:xfrm>
                    <a:prstGeom prst="rect">
                      <a:avLst/>
                    </a:prstGeom>
                    <a:noFill/>
                    <a:ln>
                      <a:noFill/>
                    </a:ln>
                  </pic:spPr>
                </pic:pic>
              </a:graphicData>
            </a:graphic>
          </wp:anchor>
        </w:drawing>
      </w:r>
      <w:r w:rsidR="00680E19">
        <w:rPr>
          <w:lang w:val="en-US"/>
        </w:rPr>
        <w:t>Credits</w:t>
      </w:r>
      <w:bookmarkEnd w:id="22"/>
    </w:p>
    <w:p w:rsidR="00680E19" w:rsidRDefault="00680E19" w:rsidP="00680E19">
      <w:pPr>
        <w:rPr>
          <w:lang w:val="en-US"/>
        </w:rPr>
      </w:pPr>
      <w:r>
        <w:rPr>
          <w:lang w:val="en-US"/>
        </w:rPr>
        <w:t xml:space="preserve">The entire Inventorium addon (including this manual) has been completely written by </w:t>
      </w:r>
      <w:r w:rsidRPr="00680E19">
        <w:rPr>
          <w:b/>
          <w:lang w:val="en-US"/>
        </w:rPr>
        <w:t>Zerotorescue</w:t>
      </w:r>
      <w:r>
        <w:rPr>
          <w:lang w:val="en-US"/>
        </w:rPr>
        <w:t xml:space="preserve">. The general idea behind the config was based on the config found in </w:t>
      </w:r>
      <w:r>
        <w:rPr>
          <w:b/>
          <w:lang w:val="en-US"/>
        </w:rPr>
        <w:t>Quick Auctions 3</w:t>
      </w:r>
      <w:r>
        <w:rPr>
          <w:lang w:val="en-US"/>
        </w:rPr>
        <w:t xml:space="preserve"> by </w:t>
      </w:r>
      <w:r w:rsidRPr="00680E19">
        <w:rPr>
          <w:b/>
          <w:lang w:val="en-US"/>
        </w:rPr>
        <w:t>Shadowed</w:t>
      </w:r>
      <w:r>
        <w:rPr>
          <w:lang w:val="en-US"/>
        </w:rPr>
        <w:t xml:space="preserve"> (other than that</w:t>
      </w:r>
      <w:r w:rsidR="009E6312">
        <w:rPr>
          <w:lang w:val="en-US"/>
        </w:rPr>
        <w:t xml:space="preserve"> basic idea</w:t>
      </w:r>
      <w:r>
        <w:rPr>
          <w:lang w:val="en-US"/>
        </w:rPr>
        <w:t>, this person is completely unrelated to this project).</w:t>
      </w:r>
    </w:p>
    <w:p w:rsidR="00680E19" w:rsidRDefault="00680E19" w:rsidP="00680E19">
      <w:pPr>
        <w:rPr>
          <w:lang w:val="en-US"/>
        </w:rPr>
      </w:pPr>
      <w:r>
        <w:rPr>
          <w:lang w:val="en-US"/>
        </w:rPr>
        <w:t xml:space="preserve">A big thank you to everybody </w:t>
      </w:r>
      <w:hyperlink r:id="rId33" w:history="1">
        <w:r w:rsidRPr="00E61C2A">
          <w:rPr>
            <w:rStyle w:val="Hyperlink"/>
            <w:lang w:val="en-US"/>
          </w:rPr>
          <w:t>providing feedback</w:t>
        </w:r>
      </w:hyperlink>
      <w:r w:rsidR="008523EB">
        <w:rPr>
          <w:lang w:val="en-US"/>
        </w:rPr>
        <w:t xml:space="preserve"> in any way</w:t>
      </w:r>
      <w:r>
        <w:rPr>
          <w:lang w:val="en-US"/>
        </w:rPr>
        <w:t xml:space="preserve"> (such as reporting bugs, suggesting new features, asking questions, etc.). You have helped a lot while building this great addon.</w:t>
      </w:r>
    </w:p>
    <w:p w:rsidR="00EB1FB5" w:rsidRPr="00680E19" w:rsidRDefault="00EB1FB5" w:rsidP="00680E19">
      <w:pPr>
        <w:rPr>
          <w:lang w:val="en-US"/>
        </w:rPr>
      </w:pPr>
      <w:r>
        <w:rPr>
          <w:lang w:val="en-US"/>
        </w:rPr>
        <w:t xml:space="preserve">Another big thank you to </w:t>
      </w:r>
      <w:r w:rsidR="00456610">
        <w:rPr>
          <w:lang w:val="en-US"/>
        </w:rPr>
        <w:t>everybody</w:t>
      </w:r>
      <w:r>
        <w:rPr>
          <w:lang w:val="en-US"/>
        </w:rPr>
        <w:t xml:space="preserve"> </w:t>
      </w:r>
      <w:hyperlink r:id="rId34" w:history="1">
        <w:r w:rsidR="00456610">
          <w:rPr>
            <w:rStyle w:val="Hyperlink"/>
            <w:lang w:val="en-US"/>
          </w:rPr>
          <w:t xml:space="preserve">that has donated </w:t>
        </w:r>
        <w:r w:rsidRPr="00EB1FB5">
          <w:rPr>
            <w:rStyle w:val="Hyperlink"/>
            <w:lang w:val="en-US"/>
          </w:rPr>
          <w:t>money</w:t>
        </w:r>
      </w:hyperlink>
      <w:r>
        <w:rPr>
          <w:lang w:val="en-US"/>
        </w:rPr>
        <w:t xml:space="preserve">. Your generosity is very </w:t>
      </w:r>
      <w:r w:rsidR="00456610">
        <w:rPr>
          <w:lang w:val="en-US"/>
        </w:rPr>
        <w:t>much appreciated and acts as a great motivator</w:t>
      </w:r>
      <w:r>
        <w:rPr>
          <w:lang w:val="en-US"/>
        </w:rPr>
        <w:t xml:space="preserve">. It helps pay for the WoW accounts used to test this addon. </w:t>
      </w:r>
      <w:r w:rsidRPr="00EB1FB5">
        <w:rPr>
          <w:lang w:val="en-US"/>
        </w:rPr>
        <w:sym w:font="Wingdings" w:char="F04A"/>
      </w:r>
    </w:p>
    <w:p w:rsidR="00680E19" w:rsidRPr="00680E19" w:rsidRDefault="00EB1FB5" w:rsidP="00680E19">
      <w:pPr>
        <w:pStyle w:val="Kop2"/>
        <w:rPr>
          <w:lang w:val="en-US"/>
        </w:rPr>
      </w:pPr>
      <w:bookmarkStart w:id="23" w:name="_Toc284703254"/>
      <w:r>
        <w:rPr>
          <w:lang w:val="en-US"/>
        </w:rPr>
        <w:t>Main c</w:t>
      </w:r>
      <w:r w:rsidR="00680E19" w:rsidRPr="00680E19">
        <w:rPr>
          <w:lang w:val="en-US"/>
        </w:rPr>
        <w:t>ontributors</w:t>
      </w:r>
      <w:bookmarkEnd w:id="23"/>
    </w:p>
    <w:p w:rsidR="00680E19" w:rsidRDefault="00680E19" w:rsidP="00EB1FB5">
      <w:pPr>
        <w:pStyle w:val="Lijstalinea"/>
        <w:numPr>
          <w:ilvl w:val="0"/>
          <w:numId w:val="10"/>
        </w:numPr>
        <w:rPr>
          <w:lang w:val="en-US"/>
        </w:rPr>
      </w:pPr>
      <w:r w:rsidRPr="00680E19">
        <w:rPr>
          <w:lang w:val="en-US"/>
        </w:rPr>
        <w:t>Zerotorescue (Al’Akir-EU)</w:t>
      </w:r>
      <w:r>
        <w:rPr>
          <w:lang w:val="en-US"/>
        </w:rPr>
        <w:t xml:space="preserve"> – main developer</w:t>
      </w:r>
      <w:r w:rsidR="00E61C2A">
        <w:rPr>
          <w:lang w:val="en-US"/>
        </w:rPr>
        <w:t xml:space="preserve"> &amp; manager</w:t>
      </w:r>
    </w:p>
    <w:p w:rsidR="008523EB" w:rsidRDefault="008523EB" w:rsidP="008523EB">
      <w:pPr>
        <w:pStyle w:val="Kop2"/>
        <w:rPr>
          <w:lang w:val="en-US"/>
        </w:rPr>
      </w:pPr>
      <w:bookmarkStart w:id="24" w:name="_Toc284703255"/>
      <w:r>
        <w:rPr>
          <w:lang w:val="en-US"/>
        </w:rPr>
        <w:t>Mentions</w:t>
      </w:r>
      <w:bookmarkEnd w:id="24"/>
    </w:p>
    <w:p w:rsidR="008523EB" w:rsidRPr="008523EB" w:rsidRDefault="008523EB" w:rsidP="008523EB">
      <w:pPr>
        <w:rPr>
          <w:lang w:val="en-US"/>
        </w:rPr>
      </w:pPr>
      <w:r>
        <w:rPr>
          <w:lang w:val="en-US"/>
        </w:rPr>
        <w:t>Inventorium hasn’t been mentioned anywhere yet.</w:t>
      </w:r>
    </w:p>
    <w:sectPr w:rsidR="008523EB" w:rsidRPr="008523EB" w:rsidSect="00761B33">
      <w:headerReference w:type="default" r:id="rId35"/>
      <w:footerReference w:type="default" r:id="rId36"/>
      <w:pgSz w:w="11906" w:h="16838"/>
      <w:pgMar w:top="425" w:right="284" w:bottom="425" w:left="284" w:header="0"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27609" w:rsidRDefault="00927609" w:rsidP="00A6745A">
      <w:pPr>
        <w:spacing w:after="0" w:line="240" w:lineRule="auto"/>
      </w:pPr>
      <w:r>
        <w:separator/>
      </w:r>
    </w:p>
  </w:endnote>
  <w:endnote w:type="continuationSeparator" w:id="0">
    <w:p w:rsidR="00927609" w:rsidRDefault="00927609" w:rsidP="00A674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05779" w:rsidRPr="00A328A2" w:rsidRDefault="00CF6DB6">
    <w:pPr>
      <w:pStyle w:val="Voettekst"/>
      <w:rPr>
        <w:color w:val="A6A6A6" w:themeColor="background1" w:themeShade="A6"/>
      </w:rPr>
    </w:pPr>
    <w:r w:rsidRPr="00A328A2">
      <w:rPr>
        <w:color w:val="A6A6A6" w:themeColor="background1" w:themeShade="A6"/>
      </w:rPr>
      <w:t>Version 1.</w:t>
    </w:r>
    <w:r w:rsidR="0005454B">
      <w:rPr>
        <w:color w:val="A6A6A6" w:themeColor="background1" w:themeShade="A6"/>
      </w:rPr>
      <w:t>1</w:t>
    </w:r>
    <w:r w:rsidR="00A05779" w:rsidRPr="00A328A2">
      <w:rPr>
        <w:color w:val="A6A6A6" w:themeColor="background1" w:themeShade="A6"/>
      </w:rPr>
      <w:ptab w:relativeTo="margin" w:alignment="center" w:leader="none"/>
    </w:r>
    <w:r w:rsidR="00A05779" w:rsidRPr="00A328A2">
      <w:rPr>
        <w:color w:val="A6A6A6" w:themeColor="background1" w:themeShade="A6"/>
      </w:rPr>
      <w:fldChar w:fldCharType="begin"/>
    </w:r>
    <w:r w:rsidR="00A05779" w:rsidRPr="00A328A2">
      <w:rPr>
        <w:color w:val="A6A6A6" w:themeColor="background1" w:themeShade="A6"/>
      </w:rPr>
      <w:instrText>PAGE   \* MERGEFORMAT</w:instrText>
    </w:r>
    <w:r w:rsidR="00A05779" w:rsidRPr="00A328A2">
      <w:rPr>
        <w:color w:val="A6A6A6" w:themeColor="background1" w:themeShade="A6"/>
      </w:rPr>
      <w:fldChar w:fldCharType="separate"/>
    </w:r>
    <w:r w:rsidR="00772DE8">
      <w:rPr>
        <w:noProof/>
        <w:color w:val="A6A6A6" w:themeColor="background1" w:themeShade="A6"/>
      </w:rPr>
      <w:t>15</w:t>
    </w:r>
    <w:r w:rsidR="00A05779" w:rsidRPr="00A328A2">
      <w:rPr>
        <w:color w:val="A6A6A6" w:themeColor="background1" w:themeShade="A6"/>
      </w:rPr>
      <w:fldChar w:fldCharType="end"/>
    </w:r>
    <w:r w:rsidR="00A05779" w:rsidRPr="00A328A2">
      <w:rPr>
        <w:color w:val="A6A6A6" w:themeColor="background1" w:themeShade="A6"/>
      </w:rPr>
      <w:ptab w:relativeTo="margin" w:alignment="right" w:leader="none"/>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27609" w:rsidRDefault="00927609" w:rsidP="00A6745A">
      <w:pPr>
        <w:spacing w:after="0" w:line="240" w:lineRule="auto"/>
      </w:pPr>
      <w:r>
        <w:separator/>
      </w:r>
    </w:p>
  </w:footnote>
  <w:footnote w:type="continuationSeparator" w:id="0">
    <w:p w:rsidR="00927609" w:rsidRDefault="00927609" w:rsidP="00A6745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F6DB6" w:rsidRPr="00A328A2" w:rsidRDefault="00CF6DB6">
    <w:pPr>
      <w:pStyle w:val="Koptekst"/>
      <w:rPr>
        <w:color w:val="A6A6A6" w:themeColor="background1" w:themeShade="A6"/>
      </w:rPr>
    </w:pPr>
    <w:r w:rsidRPr="00A328A2">
      <w:rPr>
        <w:color w:val="A6A6A6" w:themeColor="background1" w:themeShade="A6"/>
      </w:rPr>
      <w:t>Inventorium User Manual</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3A63C4"/>
    <w:multiLevelType w:val="hybridMultilevel"/>
    <w:tmpl w:val="2B2A5FC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nsid w:val="13723CD1"/>
    <w:multiLevelType w:val="hybridMultilevel"/>
    <w:tmpl w:val="9CB4497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nsid w:val="223D3A78"/>
    <w:multiLevelType w:val="hybridMultilevel"/>
    <w:tmpl w:val="79AA015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nsid w:val="26D91328"/>
    <w:multiLevelType w:val="hybridMultilevel"/>
    <w:tmpl w:val="248EC4A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nsid w:val="30643645"/>
    <w:multiLevelType w:val="hybridMultilevel"/>
    <w:tmpl w:val="69C0894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nsid w:val="385E3397"/>
    <w:multiLevelType w:val="hybridMultilevel"/>
    <w:tmpl w:val="B2D2C97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nsid w:val="58C53D9C"/>
    <w:multiLevelType w:val="hybridMultilevel"/>
    <w:tmpl w:val="F2A89CE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nsid w:val="614E48D2"/>
    <w:multiLevelType w:val="hybridMultilevel"/>
    <w:tmpl w:val="83B88E7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nsid w:val="62DF552D"/>
    <w:multiLevelType w:val="hybridMultilevel"/>
    <w:tmpl w:val="C5CE13C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nsid w:val="72C95EA3"/>
    <w:multiLevelType w:val="hybridMultilevel"/>
    <w:tmpl w:val="A2EE0DB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7"/>
  </w:num>
  <w:num w:numId="2">
    <w:abstractNumId w:val="3"/>
  </w:num>
  <w:num w:numId="3">
    <w:abstractNumId w:val="9"/>
  </w:num>
  <w:num w:numId="4">
    <w:abstractNumId w:val="1"/>
  </w:num>
  <w:num w:numId="5">
    <w:abstractNumId w:val="2"/>
  </w:num>
  <w:num w:numId="6">
    <w:abstractNumId w:val="5"/>
  </w:num>
  <w:num w:numId="7">
    <w:abstractNumId w:val="8"/>
  </w:num>
  <w:num w:numId="8">
    <w:abstractNumId w:val="0"/>
  </w:num>
  <w:num w:numId="9">
    <w:abstractNumId w:val="4"/>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hideSpellingErrors/>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35E3"/>
    <w:rsid w:val="00004586"/>
    <w:rsid w:val="00026381"/>
    <w:rsid w:val="00026AE4"/>
    <w:rsid w:val="0003002D"/>
    <w:rsid w:val="000519D2"/>
    <w:rsid w:val="0005454B"/>
    <w:rsid w:val="00055973"/>
    <w:rsid w:val="000571FB"/>
    <w:rsid w:val="000751AE"/>
    <w:rsid w:val="00092530"/>
    <w:rsid w:val="00093B93"/>
    <w:rsid w:val="000A3D91"/>
    <w:rsid w:val="000B4EBA"/>
    <w:rsid w:val="000B5AB0"/>
    <w:rsid w:val="000C75A5"/>
    <w:rsid w:val="000D1D11"/>
    <w:rsid w:val="00101C91"/>
    <w:rsid w:val="0010454F"/>
    <w:rsid w:val="00107F9B"/>
    <w:rsid w:val="0011487E"/>
    <w:rsid w:val="00136A44"/>
    <w:rsid w:val="00146A1B"/>
    <w:rsid w:val="00161223"/>
    <w:rsid w:val="00165098"/>
    <w:rsid w:val="001753A2"/>
    <w:rsid w:val="00194248"/>
    <w:rsid w:val="001A4CF1"/>
    <w:rsid w:val="001C1438"/>
    <w:rsid w:val="001F4E66"/>
    <w:rsid w:val="00200128"/>
    <w:rsid w:val="002010B7"/>
    <w:rsid w:val="00204DFD"/>
    <w:rsid w:val="002149E0"/>
    <w:rsid w:val="0022225D"/>
    <w:rsid w:val="0022546A"/>
    <w:rsid w:val="00247A14"/>
    <w:rsid w:val="0025457C"/>
    <w:rsid w:val="002721C5"/>
    <w:rsid w:val="00281DC4"/>
    <w:rsid w:val="00287A4E"/>
    <w:rsid w:val="00290506"/>
    <w:rsid w:val="002924EA"/>
    <w:rsid w:val="002A405F"/>
    <w:rsid w:val="002C0D6E"/>
    <w:rsid w:val="002D075A"/>
    <w:rsid w:val="002E74ED"/>
    <w:rsid w:val="00301F8E"/>
    <w:rsid w:val="00336C85"/>
    <w:rsid w:val="00352A0E"/>
    <w:rsid w:val="00363191"/>
    <w:rsid w:val="003765D2"/>
    <w:rsid w:val="00376DA3"/>
    <w:rsid w:val="00383342"/>
    <w:rsid w:val="00394B33"/>
    <w:rsid w:val="003D3EA3"/>
    <w:rsid w:val="003E29F4"/>
    <w:rsid w:val="00403E71"/>
    <w:rsid w:val="00405F8D"/>
    <w:rsid w:val="004105D1"/>
    <w:rsid w:val="0043146C"/>
    <w:rsid w:val="004450CA"/>
    <w:rsid w:val="004535E3"/>
    <w:rsid w:val="00456610"/>
    <w:rsid w:val="0047778E"/>
    <w:rsid w:val="00483CCD"/>
    <w:rsid w:val="00491EBF"/>
    <w:rsid w:val="004B4A4C"/>
    <w:rsid w:val="004C2DC5"/>
    <w:rsid w:val="004C49C1"/>
    <w:rsid w:val="004F118E"/>
    <w:rsid w:val="004F7FE2"/>
    <w:rsid w:val="00505122"/>
    <w:rsid w:val="00530992"/>
    <w:rsid w:val="00530EA2"/>
    <w:rsid w:val="00541EF5"/>
    <w:rsid w:val="005466FE"/>
    <w:rsid w:val="005501CA"/>
    <w:rsid w:val="005721C0"/>
    <w:rsid w:val="005759BA"/>
    <w:rsid w:val="00576BD1"/>
    <w:rsid w:val="00593BBC"/>
    <w:rsid w:val="00596489"/>
    <w:rsid w:val="005A5C92"/>
    <w:rsid w:val="005B563F"/>
    <w:rsid w:val="005D3A14"/>
    <w:rsid w:val="005E188E"/>
    <w:rsid w:val="005F372A"/>
    <w:rsid w:val="0060015D"/>
    <w:rsid w:val="00607159"/>
    <w:rsid w:val="00613109"/>
    <w:rsid w:val="006259CE"/>
    <w:rsid w:val="006271F5"/>
    <w:rsid w:val="006406B7"/>
    <w:rsid w:val="00642BD8"/>
    <w:rsid w:val="00660A7B"/>
    <w:rsid w:val="006620FF"/>
    <w:rsid w:val="00680E19"/>
    <w:rsid w:val="006A3474"/>
    <w:rsid w:val="006A5C3F"/>
    <w:rsid w:val="006A5FD9"/>
    <w:rsid w:val="006C1185"/>
    <w:rsid w:val="006C72EE"/>
    <w:rsid w:val="006D1052"/>
    <w:rsid w:val="006F05D6"/>
    <w:rsid w:val="00724F77"/>
    <w:rsid w:val="00731CFC"/>
    <w:rsid w:val="0074361D"/>
    <w:rsid w:val="00750084"/>
    <w:rsid w:val="00760CAD"/>
    <w:rsid w:val="00760EB5"/>
    <w:rsid w:val="00761B33"/>
    <w:rsid w:val="00772DE8"/>
    <w:rsid w:val="007850B7"/>
    <w:rsid w:val="00791E68"/>
    <w:rsid w:val="0079597B"/>
    <w:rsid w:val="007A36F6"/>
    <w:rsid w:val="007A5392"/>
    <w:rsid w:val="007A6D35"/>
    <w:rsid w:val="007B54E2"/>
    <w:rsid w:val="007C33AC"/>
    <w:rsid w:val="0080006A"/>
    <w:rsid w:val="00810FC3"/>
    <w:rsid w:val="00813E9A"/>
    <w:rsid w:val="00825192"/>
    <w:rsid w:val="00830714"/>
    <w:rsid w:val="0083100C"/>
    <w:rsid w:val="008523EB"/>
    <w:rsid w:val="00853ECF"/>
    <w:rsid w:val="0086128B"/>
    <w:rsid w:val="0086530E"/>
    <w:rsid w:val="0088504C"/>
    <w:rsid w:val="00887424"/>
    <w:rsid w:val="00896612"/>
    <w:rsid w:val="008B2962"/>
    <w:rsid w:val="008B3E8B"/>
    <w:rsid w:val="008E0652"/>
    <w:rsid w:val="008F0FBD"/>
    <w:rsid w:val="00905A30"/>
    <w:rsid w:val="009066AC"/>
    <w:rsid w:val="00927609"/>
    <w:rsid w:val="00962578"/>
    <w:rsid w:val="00963E4C"/>
    <w:rsid w:val="00964DDB"/>
    <w:rsid w:val="009727F2"/>
    <w:rsid w:val="00972FC6"/>
    <w:rsid w:val="009B0482"/>
    <w:rsid w:val="009D7B03"/>
    <w:rsid w:val="009E6312"/>
    <w:rsid w:val="00A05779"/>
    <w:rsid w:val="00A328A2"/>
    <w:rsid w:val="00A413FA"/>
    <w:rsid w:val="00A53A36"/>
    <w:rsid w:val="00A55A7D"/>
    <w:rsid w:val="00A644AF"/>
    <w:rsid w:val="00A65724"/>
    <w:rsid w:val="00A6745A"/>
    <w:rsid w:val="00A72528"/>
    <w:rsid w:val="00A73B7C"/>
    <w:rsid w:val="00A95263"/>
    <w:rsid w:val="00A9555E"/>
    <w:rsid w:val="00AC2C2D"/>
    <w:rsid w:val="00AD1AB0"/>
    <w:rsid w:val="00AE2F49"/>
    <w:rsid w:val="00AF10D9"/>
    <w:rsid w:val="00AF5072"/>
    <w:rsid w:val="00B14053"/>
    <w:rsid w:val="00B16A4D"/>
    <w:rsid w:val="00B1730B"/>
    <w:rsid w:val="00B22719"/>
    <w:rsid w:val="00B37592"/>
    <w:rsid w:val="00B420B6"/>
    <w:rsid w:val="00B438D4"/>
    <w:rsid w:val="00B456E5"/>
    <w:rsid w:val="00B543C0"/>
    <w:rsid w:val="00B664A0"/>
    <w:rsid w:val="00B73484"/>
    <w:rsid w:val="00B85A23"/>
    <w:rsid w:val="00B86E82"/>
    <w:rsid w:val="00BB1FDB"/>
    <w:rsid w:val="00BB47D4"/>
    <w:rsid w:val="00BC2886"/>
    <w:rsid w:val="00BC4FFC"/>
    <w:rsid w:val="00BC61CD"/>
    <w:rsid w:val="00BE205B"/>
    <w:rsid w:val="00C1138A"/>
    <w:rsid w:val="00C25A9D"/>
    <w:rsid w:val="00C358FF"/>
    <w:rsid w:val="00C4629D"/>
    <w:rsid w:val="00C62EC0"/>
    <w:rsid w:val="00C70D5D"/>
    <w:rsid w:val="00C725C3"/>
    <w:rsid w:val="00C85270"/>
    <w:rsid w:val="00CA442C"/>
    <w:rsid w:val="00CE3935"/>
    <w:rsid w:val="00CF09DE"/>
    <w:rsid w:val="00CF5CE2"/>
    <w:rsid w:val="00CF6DB6"/>
    <w:rsid w:val="00D05B0A"/>
    <w:rsid w:val="00D1646C"/>
    <w:rsid w:val="00D333F3"/>
    <w:rsid w:val="00D716DB"/>
    <w:rsid w:val="00D77E81"/>
    <w:rsid w:val="00D978FE"/>
    <w:rsid w:val="00DD0661"/>
    <w:rsid w:val="00DD2EE6"/>
    <w:rsid w:val="00DF50E9"/>
    <w:rsid w:val="00E009DB"/>
    <w:rsid w:val="00E00BA5"/>
    <w:rsid w:val="00E01AF1"/>
    <w:rsid w:val="00E04D4E"/>
    <w:rsid w:val="00E10406"/>
    <w:rsid w:val="00E14E7C"/>
    <w:rsid w:val="00E30ABB"/>
    <w:rsid w:val="00E36911"/>
    <w:rsid w:val="00E44732"/>
    <w:rsid w:val="00E57D5D"/>
    <w:rsid w:val="00E61C2A"/>
    <w:rsid w:val="00EA689F"/>
    <w:rsid w:val="00EA69F8"/>
    <w:rsid w:val="00EB0BC4"/>
    <w:rsid w:val="00EB1FB5"/>
    <w:rsid w:val="00F06AD9"/>
    <w:rsid w:val="00F2492C"/>
    <w:rsid w:val="00F36307"/>
    <w:rsid w:val="00F60831"/>
    <w:rsid w:val="00F61CC0"/>
    <w:rsid w:val="00F74ADC"/>
    <w:rsid w:val="00F81E4A"/>
    <w:rsid w:val="00F97B6B"/>
    <w:rsid w:val="00FB0495"/>
    <w:rsid w:val="00FB1737"/>
    <w:rsid w:val="00FC63E4"/>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paragraph" w:styleId="Kop1">
    <w:name w:val="heading 1"/>
    <w:basedOn w:val="Standaard"/>
    <w:next w:val="Standaard"/>
    <w:link w:val="Kop1Char"/>
    <w:uiPriority w:val="9"/>
    <w:qFormat/>
    <w:rsid w:val="004535E3"/>
    <w:pPr>
      <w:keepNext/>
      <w:keepLines/>
      <w:spacing w:before="480" w:after="0"/>
      <w:outlineLvl w:val="0"/>
    </w:pPr>
    <w:rPr>
      <w:rFonts w:asciiTheme="majorHAnsi" w:eastAsiaTheme="majorEastAsia" w:hAnsiTheme="majorHAnsi" w:cstheme="majorBidi"/>
      <w:b/>
      <w:bCs/>
      <w:color w:val="5B5B5B" w:themeColor="accent1" w:themeShade="BF"/>
      <w:sz w:val="28"/>
      <w:szCs w:val="28"/>
    </w:rPr>
  </w:style>
  <w:style w:type="paragraph" w:styleId="Kop2">
    <w:name w:val="heading 2"/>
    <w:basedOn w:val="Standaard"/>
    <w:next w:val="Standaard"/>
    <w:link w:val="Kop2Char"/>
    <w:uiPriority w:val="9"/>
    <w:semiHidden/>
    <w:unhideWhenUsed/>
    <w:qFormat/>
    <w:rsid w:val="00C70D5D"/>
    <w:pPr>
      <w:keepNext/>
      <w:keepLines/>
      <w:spacing w:before="200" w:after="0"/>
      <w:outlineLvl w:val="1"/>
    </w:pPr>
    <w:rPr>
      <w:rFonts w:eastAsiaTheme="majorEastAsia" w:cstheme="majorBidi"/>
      <w:b/>
      <w:bCs/>
      <w:szCs w:val="26"/>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Ballontekst">
    <w:name w:val="Balloon Text"/>
    <w:basedOn w:val="Standaard"/>
    <w:link w:val="BallontekstChar"/>
    <w:uiPriority w:val="99"/>
    <w:semiHidden/>
    <w:unhideWhenUsed/>
    <w:rsid w:val="004535E3"/>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4535E3"/>
    <w:rPr>
      <w:rFonts w:ascii="Tahoma" w:hAnsi="Tahoma" w:cs="Tahoma"/>
      <w:sz w:val="16"/>
      <w:szCs w:val="16"/>
    </w:rPr>
  </w:style>
  <w:style w:type="character" w:customStyle="1" w:styleId="Kop1Char">
    <w:name w:val="Kop 1 Char"/>
    <w:basedOn w:val="Standaardalinea-lettertype"/>
    <w:link w:val="Kop1"/>
    <w:uiPriority w:val="9"/>
    <w:rsid w:val="004535E3"/>
    <w:rPr>
      <w:rFonts w:asciiTheme="majorHAnsi" w:eastAsiaTheme="majorEastAsia" w:hAnsiTheme="majorHAnsi" w:cstheme="majorBidi"/>
      <w:b/>
      <w:bCs/>
      <w:color w:val="5B5B5B" w:themeColor="accent1" w:themeShade="BF"/>
      <w:sz w:val="28"/>
      <w:szCs w:val="28"/>
    </w:rPr>
  </w:style>
  <w:style w:type="paragraph" w:styleId="Lijstalinea">
    <w:name w:val="List Paragraph"/>
    <w:basedOn w:val="Standaard"/>
    <w:uiPriority w:val="34"/>
    <w:qFormat/>
    <w:rsid w:val="006A5C3F"/>
    <w:pPr>
      <w:ind w:left="720"/>
      <w:contextualSpacing/>
    </w:pPr>
  </w:style>
  <w:style w:type="paragraph" w:styleId="Bijschrift">
    <w:name w:val="caption"/>
    <w:basedOn w:val="Standaard"/>
    <w:next w:val="Standaard"/>
    <w:uiPriority w:val="35"/>
    <w:unhideWhenUsed/>
    <w:qFormat/>
    <w:rsid w:val="00E30ABB"/>
    <w:pPr>
      <w:spacing w:line="240" w:lineRule="auto"/>
    </w:pPr>
    <w:rPr>
      <w:b/>
      <w:bCs/>
      <w:color w:val="7A7A7A" w:themeColor="accent1"/>
      <w:sz w:val="18"/>
      <w:szCs w:val="18"/>
    </w:rPr>
  </w:style>
  <w:style w:type="paragraph" w:styleId="Koptekst">
    <w:name w:val="header"/>
    <w:basedOn w:val="Standaard"/>
    <w:link w:val="KoptekstChar"/>
    <w:uiPriority w:val="99"/>
    <w:unhideWhenUsed/>
    <w:rsid w:val="00A6745A"/>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A6745A"/>
  </w:style>
  <w:style w:type="paragraph" w:styleId="Voettekst">
    <w:name w:val="footer"/>
    <w:basedOn w:val="Standaard"/>
    <w:link w:val="VoettekstChar"/>
    <w:uiPriority w:val="99"/>
    <w:unhideWhenUsed/>
    <w:rsid w:val="00A6745A"/>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A6745A"/>
  </w:style>
  <w:style w:type="paragraph" w:styleId="Kopvaninhoudsopgave">
    <w:name w:val="TOC Heading"/>
    <w:basedOn w:val="Kop1"/>
    <w:next w:val="Standaard"/>
    <w:uiPriority w:val="39"/>
    <w:unhideWhenUsed/>
    <w:qFormat/>
    <w:rsid w:val="00530EA2"/>
    <w:pPr>
      <w:outlineLvl w:val="9"/>
    </w:pPr>
    <w:rPr>
      <w:lang w:eastAsia="nl-NL"/>
    </w:rPr>
  </w:style>
  <w:style w:type="paragraph" w:styleId="Inhopg1">
    <w:name w:val="toc 1"/>
    <w:basedOn w:val="Standaard"/>
    <w:next w:val="Standaard"/>
    <w:autoRedefine/>
    <w:uiPriority w:val="39"/>
    <w:unhideWhenUsed/>
    <w:qFormat/>
    <w:rsid w:val="00530EA2"/>
    <w:pPr>
      <w:spacing w:after="100"/>
    </w:pPr>
  </w:style>
  <w:style w:type="character" w:styleId="Hyperlink">
    <w:name w:val="Hyperlink"/>
    <w:basedOn w:val="Standaardalinea-lettertype"/>
    <w:uiPriority w:val="99"/>
    <w:unhideWhenUsed/>
    <w:rsid w:val="00530EA2"/>
    <w:rPr>
      <w:color w:val="CC9900" w:themeColor="hyperlink"/>
      <w:u w:val="single"/>
    </w:rPr>
  </w:style>
  <w:style w:type="paragraph" w:styleId="Inhopg2">
    <w:name w:val="toc 2"/>
    <w:basedOn w:val="Standaard"/>
    <w:next w:val="Standaard"/>
    <w:autoRedefine/>
    <w:uiPriority w:val="39"/>
    <w:unhideWhenUsed/>
    <w:qFormat/>
    <w:rsid w:val="00530EA2"/>
    <w:pPr>
      <w:spacing w:after="100"/>
      <w:ind w:left="220"/>
    </w:pPr>
    <w:rPr>
      <w:rFonts w:eastAsiaTheme="minorEastAsia"/>
      <w:lang w:eastAsia="nl-NL"/>
    </w:rPr>
  </w:style>
  <w:style w:type="paragraph" w:styleId="Inhopg3">
    <w:name w:val="toc 3"/>
    <w:basedOn w:val="Standaard"/>
    <w:next w:val="Standaard"/>
    <w:autoRedefine/>
    <w:uiPriority w:val="39"/>
    <w:semiHidden/>
    <w:unhideWhenUsed/>
    <w:qFormat/>
    <w:rsid w:val="00530EA2"/>
    <w:pPr>
      <w:spacing w:after="100"/>
      <w:ind w:left="440"/>
    </w:pPr>
    <w:rPr>
      <w:rFonts w:eastAsiaTheme="minorEastAsia"/>
      <w:lang w:eastAsia="nl-NL"/>
    </w:rPr>
  </w:style>
  <w:style w:type="character" w:customStyle="1" w:styleId="Kop2Char">
    <w:name w:val="Kop 2 Char"/>
    <w:basedOn w:val="Standaardalinea-lettertype"/>
    <w:link w:val="Kop2"/>
    <w:uiPriority w:val="9"/>
    <w:semiHidden/>
    <w:rsid w:val="00C70D5D"/>
    <w:rPr>
      <w:rFonts w:eastAsiaTheme="majorEastAsia" w:cstheme="majorBidi"/>
      <w:b/>
      <w:bCs/>
      <w:szCs w:val="26"/>
    </w:rPr>
  </w:style>
  <w:style w:type="paragraph" w:styleId="Titel">
    <w:name w:val="Title"/>
    <w:basedOn w:val="Standaard"/>
    <w:next w:val="Standaard"/>
    <w:link w:val="TitelChar"/>
    <w:uiPriority w:val="10"/>
    <w:qFormat/>
    <w:rsid w:val="00A413FA"/>
    <w:pPr>
      <w:pBdr>
        <w:bottom w:val="single" w:sz="8" w:space="4" w:color="7A7A7A" w:themeColor="accent1"/>
      </w:pBdr>
      <w:spacing w:after="300" w:line="240" w:lineRule="auto"/>
      <w:contextualSpacing/>
    </w:pPr>
    <w:rPr>
      <w:rFonts w:asciiTheme="majorHAnsi" w:eastAsiaTheme="majorEastAsia" w:hAnsiTheme="majorHAnsi" w:cstheme="majorBidi"/>
      <w:color w:val="9C1E22" w:themeColor="text2" w:themeShade="BF"/>
      <w:spacing w:val="5"/>
      <w:kern w:val="28"/>
      <w:sz w:val="52"/>
      <w:szCs w:val="52"/>
    </w:rPr>
  </w:style>
  <w:style w:type="character" w:customStyle="1" w:styleId="TitelChar">
    <w:name w:val="Titel Char"/>
    <w:basedOn w:val="Standaardalinea-lettertype"/>
    <w:link w:val="Titel"/>
    <w:uiPriority w:val="10"/>
    <w:rsid w:val="00A413FA"/>
    <w:rPr>
      <w:rFonts w:asciiTheme="majorHAnsi" w:eastAsiaTheme="majorEastAsia" w:hAnsiTheme="majorHAnsi" w:cstheme="majorBidi"/>
      <w:color w:val="9C1E22" w:themeColor="text2" w:themeShade="BF"/>
      <w:spacing w:val="5"/>
      <w:kern w:val="28"/>
      <w:sz w:val="52"/>
      <w:szCs w:val="52"/>
    </w:rPr>
  </w:style>
  <w:style w:type="paragraph" w:styleId="Voetnoottekst">
    <w:name w:val="footnote text"/>
    <w:basedOn w:val="Standaard"/>
    <w:link w:val="VoetnoottekstChar"/>
    <w:uiPriority w:val="99"/>
    <w:semiHidden/>
    <w:unhideWhenUsed/>
    <w:rsid w:val="00E00BA5"/>
    <w:pPr>
      <w:spacing w:after="0" w:line="240" w:lineRule="auto"/>
    </w:pPr>
    <w:rPr>
      <w:sz w:val="20"/>
      <w:szCs w:val="20"/>
    </w:rPr>
  </w:style>
  <w:style w:type="character" w:customStyle="1" w:styleId="VoetnoottekstChar">
    <w:name w:val="Voetnoottekst Char"/>
    <w:basedOn w:val="Standaardalinea-lettertype"/>
    <w:link w:val="Voetnoottekst"/>
    <w:uiPriority w:val="99"/>
    <w:semiHidden/>
    <w:rsid w:val="00E00BA5"/>
    <w:rPr>
      <w:sz w:val="20"/>
      <w:szCs w:val="20"/>
    </w:rPr>
  </w:style>
  <w:style w:type="character" w:styleId="Voetnootmarkering">
    <w:name w:val="footnote reference"/>
    <w:basedOn w:val="Standaardalinea-lettertype"/>
    <w:uiPriority w:val="99"/>
    <w:semiHidden/>
    <w:unhideWhenUsed/>
    <w:rsid w:val="00E00BA5"/>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paragraph" w:styleId="Kop1">
    <w:name w:val="heading 1"/>
    <w:basedOn w:val="Standaard"/>
    <w:next w:val="Standaard"/>
    <w:link w:val="Kop1Char"/>
    <w:uiPriority w:val="9"/>
    <w:qFormat/>
    <w:rsid w:val="004535E3"/>
    <w:pPr>
      <w:keepNext/>
      <w:keepLines/>
      <w:spacing w:before="480" w:after="0"/>
      <w:outlineLvl w:val="0"/>
    </w:pPr>
    <w:rPr>
      <w:rFonts w:asciiTheme="majorHAnsi" w:eastAsiaTheme="majorEastAsia" w:hAnsiTheme="majorHAnsi" w:cstheme="majorBidi"/>
      <w:b/>
      <w:bCs/>
      <w:color w:val="5B5B5B" w:themeColor="accent1" w:themeShade="BF"/>
      <w:sz w:val="28"/>
      <w:szCs w:val="28"/>
    </w:rPr>
  </w:style>
  <w:style w:type="paragraph" w:styleId="Kop2">
    <w:name w:val="heading 2"/>
    <w:basedOn w:val="Standaard"/>
    <w:next w:val="Standaard"/>
    <w:link w:val="Kop2Char"/>
    <w:uiPriority w:val="9"/>
    <w:semiHidden/>
    <w:unhideWhenUsed/>
    <w:qFormat/>
    <w:rsid w:val="00C70D5D"/>
    <w:pPr>
      <w:keepNext/>
      <w:keepLines/>
      <w:spacing w:before="200" w:after="0"/>
      <w:outlineLvl w:val="1"/>
    </w:pPr>
    <w:rPr>
      <w:rFonts w:eastAsiaTheme="majorEastAsia" w:cstheme="majorBidi"/>
      <w:b/>
      <w:bCs/>
      <w:szCs w:val="26"/>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Ballontekst">
    <w:name w:val="Balloon Text"/>
    <w:basedOn w:val="Standaard"/>
    <w:link w:val="BallontekstChar"/>
    <w:uiPriority w:val="99"/>
    <w:semiHidden/>
    <w:unhideWhenUsed/>
    <w:rsid w:val="004535E3"/>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4535E3"/>
    <w:rPr>
      <w:rFonts w:ascii="Tahoma" w:hAnsi="Tahoma" w:cs="Tahoma"/>
      <w:sz w:val="16"/>
      <w:szCs w:val="16"/>
    </w:rPr>
  </w:style>
  <w:style w:type="character" w:customStyle="1" w:styleId="Kop1Char">
    <w:name w:val="Kop 1 Char"/>
    <w:basedOn w:val="Standaardalinea-lettertype"/>
    <w:link w:val="Kop1"/>
    <w:uiPriority w:val="9"/>
    <w:rsid w:val="004535E3"/>
    <w:rPr>
      <w:rFonts w:asciiTheme="majorHAnsi" w:eastAsiaTheme="majorEastAsia" w:hAnsiTheme="majorHAnsi" w:cstheme="majorBidi"/>
      <w:b/>
      <w:bCs/>
      <w:color w:val="5B5B5B" w:themeColor="accent1" w:themeShade="BF"/>
      <w:sz w:val="28"/>
      <w:szCs w:val="28"/>
    </w:rPr>
  </w:style>
  <w:style w:type="paragraph" w:styleId="Lijstalinea">
    <w:name w:val="List Paragraph"/>
    <w:basedOn w:val="Standaard"/>
    <w:uiPriority w:val="34"/>
    <w:qFormat/>
    <w:rsid w:val="006A5C3F"/>
    <w:pPr>
      <w:ind w:left="720"/>
      <w:contextualSpacing/>
    </w:pPr>
  </w:style>
  <w:style w:type="paragraph" w:styleId="Bijschrift">
    <w:name w:val="caption"/>
    <w:basedOn w:val="Standaard"/>
    <w:next w:val="Standaard"/>
    <w:uiPriority w:val="35"/>
    <w:unhideWhenUsed/>
    <w:qFormat/>
    <w:rsid w:val="00E30ABB"/>
    <w:pPr>
      <w:spacing w:line="240" w:lineRule="auto"/>
    </w:pPr>
    <w:rPr>
      <w:b/>
      <w:bCs/>
      <w:color w:val="7A7A7A" w:themeColor="accent1"/>
      <w:sz w:val="18"/>
      <w:szCs w:val="18"/>
    </w:rPr>
  </w:style>
  <w:style w:type="paragraph" w:styleId="Koptekst">
    <w:name w:val="header"/>
    <w:basedOn w:val="Standaard"/>
    <w:link w:val="KoptekstChar"/>
    <w:uiPriority w:val="99"/>
    <w:unhideWhenUsed/>
    <w:rsid w:val="00A6745A"/>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A6745A"/>
  </w:style>
  <w:style w:type="paragraph" w:styleId="Voettekst">
    <w:name w:val="footer"/>
    <w:basedOn w:val="Standaard"/>
    <w:link w:val="VoettekstChar"/>
    <w:uiPriority w:val="99"/>
    <w:unhideWhenUsed/>
    <w:rsid w:val="00A6745A"/>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A6745A"/>
  </w:style>
  <w:style w:type="paragraph" w:styleId="Kopvaninhoudsopgave">
    <w:name w:val="TOC Heading"/>
    <w:basedOn w:val="Kop1"/>
    <w:next w:val="Standaard"/>
    <w:uiPriority w:val="39"/>
    <w:unhideWhenUsed/>
    <w:qFormat/>
    <w:rsid w:val="00530EA2"/>
    <w:pPr>
      <w:outlineLvl w:val="9"/>
    </w:pPr>
    <w:rPr>
      <w:lang w:eastAsia="nl-NL"/>
    </w:rPr>
  </w:style>
  <w:style w:type="paragraph" w:styleId="Inhopg1">
    <w:name w:val="toc 1"/>
    <w:basedOn w:val="Standaard"/>
    <w:next w:val="Standaard"/>
    <w:autoRedefine/>
    <w:uiPriority w:val="39"/>
    <w:unhideWhenUsed/>
    <w:qFormat/>
    <w:rsid w:val="00530EA2"/>
    <w:pPr>
      <w:spacing w:after="100"/>
    </w:pPr>
  </w:style>
  <w:style w:type="character" w:styleId="Hyperlink">
    <w:name w:val="Hyperlink"/>
    <w:basedOn w:val="Standaardalinea-lettertype"/>
    <w:uiPriority w:val="99"/>
    <w:unhideWhenUsed/>
    <w:rsid w:val="00530EA2"/>
    <w:rPr>
      <w:color w:val="CC9900" w:themeColor="hyperlink"/>
      <w:u w:val="single"/>
    </w:rPr>
  </w:style>
  <w:style w:type="paragraph" w:styleId="Inhopg2">
    <w:name w:val="toc 2"/>
    <w:basedOn w:val="Standaard"/>
    <w:next w:val="Standaard"/>
    <w:autoRedefine/>
    <w:uiPriority w:val="39"/>
    <w:unhideWhenUsed/>
    <w:qFormat/>
    <w:rsid w:val="00530EA2"/>
    <w:pPr>
      <w:spacing w:after="100"/>
      <w:ind w:left="220"/>
    </w:pPr>
    <w:rPr>
      <w:rFonts w:eastAsiaTheme="minorEastAsia"/>
      <w:lang w:eastAsia="nl-NL"/>
    </w:rPr>
  </w:style>
  <w:style w:type="paragraph" w:styleId="Inhopg3">
    <w:name w:val="toc 3"/>
    <w:basedOn w:val="Standaard"/>
    <w:next w:val="Standaard"/>
    <w:autoRedefine/>
    <w:uiPriority w:val="39"/>
    <w:semiHidden/>
    <w:unhideWhenUsed/>
    <w:qFormat/>
    <w:rsid w:val="00530EA2"/>
    <w:pPr>
      <w:spacing w:after="100"/>
      <w:ind w:left="440"/>
    </w:pPr>
    <w:rPr>
      <w:rFonts w:eastAsiaTheme="minorEastAsia"/>
      <w:lang w:eastAsia="nl-NL"/>
    </w:rPr>
  </w:style>
  <w:style w:type="character" w:customStyle="1" w:styleId="Kop2Char">
    <w:name w:val="Kop 2 Char"/>
    <w:basedOn w:val="Standaardalinea-lettertype"/>
    <w:link w:val="Kop2"/>
    <w:uiPriority w:val="9"/>
    <w:semiHidden/>
    <w:rsid w:val="00C70D5D"/>
    <w:rPr>
      <w:rFonts w:eastAsiaTheme="majorEastAsia" w:cstheme="majorBidi"/>
      <w:b/>
      <w:bCs/>
      <w:szCs w:val="26"/>
    </w:rPr>
  </w:style>
  <w:style w:type="paragraph" w:styleId="Titel">
    <w:name w:val="Title"/>
    <w:basedOn w:val="Standaard"/>
    <w:next w:val="Standaard"/>
    <w:link w:val="TitelChar"/>
    <w:uiPriority w:val="10"/>
    <w:qFormat/>
    <w:rsid w:val="00A413FA"/>
    <w:pPr>
      <w:pBdr>
        <w:bottom w:val="single" w:sz="8" w:space="4" w:color="7A7A7A" w:themeColor="accent1"/>
      </w:pBdr>
      <w:spacing w:after="300" w:line="240" w:lineRule="auto"/>
      <w:contextualSpacing/>
    </w:pPr>
    <w:rPr>
      <w:rFonts w:asciiTheme="majorHAnsi" w:eastAsiaTheme="majorEastAsia" w:hAnsiTheme="majorHAnsi" w:cstheme="majorBidi"/>
      <w:color w:val="9C1E22" w:themeColor="text2" w:themeShade="BF"/>
      <w:spacing w:val="5"/>
      <w:kern w:val="28"/>
      <w:sz w:val="52"/>
      <w:szCs w:val="52"/>
    </w:rPr>
  </w:style>
  <w:style w:type="character" w:customStyle="1" w:styleId="TitelChar">
    <w:name w:val="Titel Char"/>
    <w:basedOn w:val="Standaardalinea-lettertype"/>
    <w:link w:val="Titel"/>
    <w:uiPriority w:val="10"/>
    <w:rsid w:val="00A413FA"/>
    <w:rPr>
      <w:rFonts w:asciiTheme="majorHAnsi" w:eastAsiaTheme="majorEastAsia" w:hAnsiTheme="majorHAnsi" w:cstheme="majorBidi"/>
      <w:color w:val="9C1E22" w:themeColor="text2" w:themeShade="BF"/>
      <w:spacing w:val="5"/>
      <w:kern w:val="28"/>
      <w:sz w:val="52"/>
      <w:szCs w:val="52"/>
    </w:rPr>
  </w:style>
  <w:style w:type="paragraph" w:styleId="Voetnoottekst">
    <w:name w:val="footnote text"/>
    <w:basedOn w:val="Standaard"/>
    <w:link w:val="VoetnoottekstChar"/>
    <w:uiPriority w:val="99"/>
    <w:semiHidden/>
    <w:unhideWhenUsed/>
    <w:rsid w:val="00E00BA5"/>
    <w:pPr>
      <w:spacing w:after="0" w:line="240" w:lineRule="auto"/>
    </w:pPr>
    <w:rPr>
      <w:sz w:val="20"/>
      <w:szCs w:val="20"/>
    </w:rPr>
  </w:style>
  <w:style w:type="character" w:customStyle="1" w:styleId="VoetnoottekstChar">
    <w:name w:val="Voetnoottekst Char"/>
    <w:basedOn w:val="Standaardalinea-lettertype"/>
    <w:link w:val="Voetnoottekst"/>
    <w:uiPriority w:val="99"/>
    <w:semiHidden/>
    <w:rsid w:val="00E00BA5"/>
    <w:rPr>
      <w:sz w:val="20"/>
      <w:szCs w:val="20"/>
    </w:rPr>
  </w:style>
  <w:style w:type="character" w:styleId="Voetnootmarkering">
    <w:name w:val="footnote reference"/>
    <w:basedOn w:val="Standaardalinea-lettertype"/>
    <w:uiPriority w:val="99"/>
    <w:semiHidden/>
    <w:unhideWhenUsed/>
    <w:rsid w:val="00E00BA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jpeg"/><Relationship Id="rId18" Type="http://schemas.openxmlformats.org/officeDocument/2006/relationships/image" Target="media/image8.jpeg"/><Relationship Id="rId26" Type="http://schemas.openxmlformats.org/officeDocument/2006/relationships/image" Target="media/image16.jpeg"/><Relationship Id="rId3" Type="http://schemas.openxmlformats.org/officeDocument/2006/relationships/styles" Target="styles.xml"/><Relationship Id="rId21" Type="http://schemas.openxmlformats.org/officeDocument/2006/relationships/image" Target="media/image11.jpeg"/><Relationship Id="rId34" Type="http://schemas.openxmlformats.org/officeDocument/2006/relationships/hyperlink" Target="http://pledgie.com/campaigns/13705" TargetMode="External"/><Relationship Id="rId7" Type="http://schemas.openxmlformats.org/officeDocument/2006/relationships/footnotes" Target="footnotes.xml"/><Relationship Id="rId12" Type="http://schemas.openxmlformats.org/officeDocument/2006/relationships/image" Target="media/image2.jpeg"/><Relationship Id="rId17" Type="http://schemas.openxmlformats.org/officeDocument/2006/relationships/image" Target="media/image7.jpeg"/><Relationship Id="rId25" Type="http://schemas.openxmlformats.org/officeDocument/2006/relationships/image" Target="media/image15.jpeg"/><Relationship Id="rId33" Type="http://schemas.openxmlformats.org/officeDocument/2006/relationships/hyperlink" Target="http://wow.curseforge.com/addons/inventory/tickets/" TargetMode="External"/><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6.jpeg"/><Relationship Id="rId20" Type="http://schemas.openxmlformats.org/officeDocument/2006/relationships/image" Target="media/image10.jpeg"/><Relationship Id="rId29" Type="http://schemas.openxmlformats.org/officeDocument/2006/relationships/image" Target="media/image19.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jpeg"/><Relationship Id="rId24" Type="http://schemas.openxmlformats.org/officeDocument/2006/relationships/image" Target="media/image14.jpeg"/><Relationship Id="rId32" Type="http://schemas.openxmlformats.org/officeDocument/2006/relationships/image" Target="media/image22.png"/><Relationship Id="rId37"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5.jpeg"/><Relationship Id="rId23" Type="http://schemas.openxmlformats.org/officeDocument/2006/relationships/image" Target="media/image13.jpeg"/><Relationship Id="rId28" Type="http://schemas.openxmlformats.org/officeDocument/2006/relationships/image" Target="media/image18.jpeg"/><Relationship Id="rId36" Type="http://schemas.openxmlformats.org/officeDocument/2006/relationships/footer" Target="footer1.xml"/><Relationship Id="rId10" Type="http://schemas.openxmlformats.org/officeDocument/2006/relationships/hyperlink" Target="http://wow.curse.com/downloads/wow-addons/default.aspx" TargetMode="External"/><Relationship Id="rId19" Type="http://schemas.openxmlformats.org/officeDocument/2006/relationships/image" Target="media/image9.jpeg"/><Relationship Id="rId31" Type="http://schemas.openxmlformats.org/officeDocument/2006/relationships/image" Target="media/image21.jpeg"/><Relationship Id="rId4" Type="http://schemas.microsoft.com/office/2007/relationships/stylesWithEffects" Target="stylesWithEffects.xml"/><Relationship Id="rId9" Type="http://schemas.openxmlformats.org/officeDocument/2006/relationships/hyperlink" Target="http://wow.curse.com/downloads/wow-addons/details/inventory.aspx" TargetMode="External"/><Relationship Id="rId14" Type="http://schemas.openxmlformats.org/officeDocument/2006/relationships/image" Target="media/image4.jpeg"/><Relationship Id="rId22" Type="http://schemas.openxmlformats.org/officeDocument/2006/relationships/image" Target="media/image12.jpeg"/><Relationship Id="rId27" Type="http://schemas.openxmlformats.org/officeDocument/2006/relationships/image" Target="media/image17.jpeg"/><Relationship Id="rId30" Type="http://schemas.openxmlformats.org/officeDocument/2006/relationships/image" Target="media/image20.jpeg"/><Relationship Id="rId35" Type="http://schemas.openxmlformats.org/officeDocument/2006/relationships/header" Target="header1.xml"/></Relationships>
</file>

<file path=word/theme/_rels/theme1.xml.rels><?xml version="1.0" encoding="UTF-8" standalone="yes"?>
<Relationships xmlns="http://schemas.openxmlformats.org/package/2006/relationships"><Relationship Id="rId1" Type="http://schemas.openxmlformats.org/officeDocument/2006/relationships/image" Target="../media/image23.jpeg"/></Relationships>
</file>

<file path=word/theme/theme1.xml><?xml version="1.0" encoding="utf-8"?>
<a:theme xmlns:a="http://schemas.openxmlformats.org/drawingml/2006/main" name="Essentieel">
  <a:themeElements>
    <a:clrScheme name="Essentieel">
      <a:dk1>
        <a:srgbClr val="000000"/>
      </a:dk1>
      <a:lt1>
        <a:srgbClr val="FFFFFF"/>
      </a:lt1>
      <a:dk2>
        <a:srgbClr val="D1282E"/>
      </a:dk2>
      <a:lt2>
        <a:srgbClr val="C8C8B1"/>
      </a:lt2>
      <a:accent1>
        <a:srgbClr val="7A7A7A"/>
      </a:accent1>
      <a:accent2>
        <a:srgbClr val="F5C201"/>
      </a:accent2>
      <a:accent3>
        <a:srgbClr val="526DB0"/>
      </a:accent3>
      <a:accent4>
        <a:srgbClr val="989AAC"/>
      </a:accent4>
      <a:accent5>
        <a:srgbClr val="DC5924"/>
      </a:accent5>
      <a:accent6>
        <a:srgbClr val="B4B392"/>
      </a:accent6>
      <a:hlink>
        <a:srgbClr val="CC9900"/>
      </a:hlink>
      <a:folHlink>
        <a:srgbClr val="969696"/>
      </a:folHlink>
    </a:clrScheme>
    <a:fontScheme name="Essentieel">
      <a:majorFont>
        <a:latin typeface="Arial Black"/>
        <a:ea typeface=""/>
        <a:cs typeface=""/>
        <a:font script="Jpan" typeface="ＭＳ Ｐゴシック"/>
        <a:font script="Hang" typeface="HY견고딕"/>
        <a:font script="Hans" typeface="微软雅黑"/>
        <a:font script="Hant" typeface="微軟正黑體"/>
        <a:font script="Arab" typeface="Tahoma"/>
        <a:font script="Hebr" typeface="Tahoma"/>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rial"/>
        <a:ea typeface=""/>
        <a:cs typeface=""/>
        <a:font script="Jpan" typeface="ＭＳ Ｐゴシック"/>
        <a:font script="Hang" typeface="돋움"/>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sentieel">
      <a:fillStyleLst>
        <a:solidFill>
          <a:schemeClr val="phClr"/>
        </a:solidFill>
        <a:gradFill rotWithShape="1">
          <a:gsLst>
            <a:gs pos="0">
              <a:schemeClr val="phClr">
                <a:tint val="60000"/>
                <a:satMod val="250000"/>
              </a:schemeClr>
            </a:gs>
            <a:gs pos="35000">
              <a:schemeClr val="phClr">
                <a:tint val="47000"/>
                <a:satMod val="275000"/>
              </a:schemeClr>
            </a:gs>
            <a:gs pos="100000">
              <a:schemeClr val="phClr">
                <a:tint val="25000"/>
                <a:satMod val="300000"/>
              </a:schemeClr>
            </a:gs>
          </a:gsLst>
          <a:lin ang="16200000" scaled="1"/>
        </a:gradFill>
        <a:solidFill>
          <a:schemeClr val="phClr">
            <a:satMod val="110000"/>
          </a:schemeClr>
        </a:solidFill>
      </a:fillStyleLst>
      <a:lnStyleLst>
        <a:ln w="12700" cap="flat" cmpd="sng" algn="ctr">
          <a:solidFill>
            <a:schemeClr val="phClr">
              <a:shade val="95000"/>
              <a:satMod val="105000"/>
            </a:schemeClr>
          </a:solidFill>
          <a:prstDash val="solid"/>
        </a:ln>
        <a:ln w="28575" cap="flat" cmpd="sng" algn="ctr">
          <a:solidFill>
            <a:schemeClr val="phClr"/>
          </a:solidFill>
          <a:prstDash val="solid"/>
        </a:ln>
        <a:ln w="41275" cap="flat" cmpd="sng" algn="ctr">
          <a:solidFill>
            <a:schemeClr val="phClr"/>
          </a:solidFill>
          <a:prstDash val="solid"/>
        </a:ln>
      </a:lnStyleLst>
      <a:effectStyleLst>
        <a:effectStyle>
          <a:effectLst/>
        </a:effectStyle>
        <a:effectStyle>
          <a:effectLst>
            <a:outerShdw blurRad="39999" dist="23000" algn="bl" rotWithShape="0">
              <a:srgbClr val="000000">
                <a:alpha val="40000"/>
              </a:srgbClr>
            </a:outerShdw>
          </a:effectLst>
        </a:effectStyle>
        <a:effectStyle>
          <a:effectLst>
            <a:outerShdw blurRad="38100" dist="19050" algn="bl" rotWithShape="0">
              <a:srgbClr val="000000">
                <a:alpha val="60000"/>
              </a:srgbClr>
            </a:outerShdw>
          </a:effectLst>
          <a:scene3d>
            <a:camera prst="orthographicFront">
              <a:rot lat="0" lon="0" rev="0"/>
            </a:camera>
            <a:lightRig rig="balanced" dir="l"/>
          </a:scene3d>
          <a:sp3d prstMaterial="plastic">
            <a:bevelT w="38100" h="31750"/>
          </a:sp3d>
        </a:effectStyle>
      </a:effectStyleLst>
      <a:bgFillStyleLst>
        <a:solidFill>
          <a:schemeClr val="phClr"/>
        </a:solidFill>
        <a:blipFill rotWithShape="1">
          <a:blip xmlns:r="http://schemas.openxmlformats.org/officeDocument/2006/relationships" r:embed="rId1">
            <a:duotone>
              <a:schemeClr val="phClr">
                <a:tint val="96000"/>
              </a:schemeClr>
              <a:schemeClr val="phClr">
                <a:shade val="94000"/>
              </a:schemeClr>
            </a:duotone>
          </a:blip>
          <a:tile tx="0" ty="0" sx="100000" sy="100000" flip="none" algn="tl"/>
        </a:blipFill>
        <a:gradFill rotWithShape="1">
          <a:gsLst>
            <a:gs pos="0">
              <a:schemeClr val="phClr">
                <a:tint val="84000"/>
                <a:satMod val="110000"/>
              </a:schemeClr>
            </a:gs>
            <a:gs pos="44000">
              <a:schemeClr val="phClr">
                <a:tint val="93000"/>
                <a:satMod val="115000"/>
              </a:schemeClr>
            </a:gs>
            <a:gs pos="100000">
              <a:schemeClr val="phClr">
                <a:tint val="100000"/>
                <a:shade val="59000"/>
                <a:satMod val="120000"/>
              </a:schemeClr>
            </a:gs>
          </a:gsLst>
          <a:path path="circle">
            <a:fillToRect l="40000" t="60000" r="60000" b="4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9DE2F9A5-1F1C-466D-894F-0D82883B92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169</TotalTime>
  <Pages>1</Pages>
  <Words>2337</Words>
  <Characters>12857</Characters>
  <Application>Microsoft Office Word</Application>
  <DocSecurity>0</DocSecurity>
  <Lines>107</Lines>
  <Paragraphs>30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15164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Martijn Hols</dc:creator>
  <cp:lastModifiedBy>Martijn Hols</cp:lastModifiedBy>
  <cp:revision>15</cp:revision>
  <cp:lastPrinted>2011-02-06T18:27:00Z</cp:lastPrinted>
  <dcterms:created xsi:type="dcterms:W3CDTF">2011-02-05T20:05:00Z</dcterms:created>
  <dcterms:modified xsi:type="dcterms:W3CDTF">2011-02-06T18:36:00Z</dcterms:modified>
</cp:coreProperties>
</file>